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122BC" w14:textId="350C89F1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758CFFD" w14:textId="10CEA749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454D6" w14:textId="7A9FF81E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E87BD" w14:textId="30AFBD57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F82ED" w14:textId="3ABEF68F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5A437" w14:textId="0CF990C6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3B21A" w14:textId="46019FCE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C803F" w14:textId="3FFB9392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930A4" w14:textId="77777777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9D758" w14:textId="111C428C" w:rsidR="00B57D79" w:rsidRPr="004C3D9A" w:rsidRDefault="00B57D79" w:rsidP="002A68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9A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355B5537" w14:textId="77777777" w:rsidR="00B57D79" w:rsidRPr="004C3D9A" w:rsidRDefault="00B57D79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AF4E2" w14:textId="7C6D888B" w:rsidR="00B57D79" w:rsidRPr="004C3D9A" w:rsidRDefault="00FE2136" w:rsidP="008655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3D9A">
        <w:rPr>
          <w:rFonts w:ascii="Times New Roman" w:hAnsi="Times New Roman" w:cs="Times New Roman"/>
          <w:b/>
          <w:sz w:val="28"/>
          <w:szCs w:val="28"/>
        </w:rPr>
        <w:t>Мониторинговой р</w:t>
      </w:r>
      <w:r w:rsidR="00B57D79" w:rsidRPr="004C3D9A">
        <w:rPr>
          <w:rFonts w:ascii="Times New Roman" w:hAnsi="Times New Roman" w:cs="Times New Roman"/>
          <w:b/>
          <w:sz w:val="28"/>
          <w:szCs w:val="28"/>
        </w:rPr>
        <w:t>абочей группы</w:t>
      </w:r>
      <w:r w:rsidR="009F5B66" w:rsidRPr="004C3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5AD">
        <w:rPr>
          <w:rFonts w:ascii="Times New Roman" w:hAnsi="Times New Roman" w:cs="Times New Roman"/>
          <w:b/>
          <w:sz w:val="28"/>
          <w:szCs w:val="28"/>
        </w:rPr>
        <w:t xml:space="preserve">Совета при Президенте РФ по развитию гражданского общества и правам человека </w:t>
      </w:r>
      <w:r w:rsidR="009F5B66" w:rsidRPr="004C3D9A">
        <w:rPr>
          <w:rFonts w:ascii="Times New Roman" w:hAnsi="Times New Roman" w:cs="Times New Roman"/>
          <w:b/>
          <w:sz w:val="28"/>
          <w:szCs w:val="28"/>
        </w:rPr>
        <w:t xml:space="preserve">(МРГ СПЧ) </w:t>
      </w:r>
      <w:r w:rsidR="00B57D79" w:rsidRPr="004C3D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C3D9A">
        <w:rPr>
          <w:rFonts w:ascii="Times New Roman" w:hAnsi="Times New Roman" w:cs="Times New Roman"/>
          <w:b/>
          <w:sz w:val="28"/>
          <w:szCs w:val="28"/>
        </w:rPr>
        <w:t>выборам</w:t>
      </w:r>
      <w:r w:rsidR="00CC4C1E" w:rsidRPr="004C3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D92" w:rsidRPr="004C3D9A">
        <w:rPr>
          <w:rFonts w:ascii="Times New Roman" w:hAnsi="Times New Roman" w:cs="Times New Roman"/>
          <w:b/>
          <w:sz w:val="28"/>
          <w:szCs w:val="28"/>
        </w:rPr>
        <w:t xml:space="preserve">депутатов Государственной Думы </w:t>
      </w:r>
      <w:r w:rsidR="008A6304" w:rsidRPr="004C3D9A">
        <w:rPr>
          <w:rFonts w:ascii="Times New Roman" w:hAnsi="Times New Roman" w:cs="Times New Roman"/>
          <w:b/>
          <w:sz w:val="28"/>
          <w:szCs w:val="28"/>
        </w:rPr>
        <w:t xml:space="preserve">Федерального Собрания Российской Федерации </w:t>
      </w:r>
      <w:r w:rsidR="008A6304" w:rsidRPr="004C3D9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81D92" w:rsidRPr="004C3D9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8655AD">
        <w:rPr>
          <w:rFonts w:ascii="Times New Roman" w:hAnsi="Times New Roman" w:cs="Times New Roman"/>
          <w:b/>
          <w:sz w:val="28"/>
          <w:szCs w:val="28"/>
        </w:rPr>
        <w:t xml:space="preserve"> и иных выборов</w:t>
      </w:r>
      <w:r w:rsidR="002A68B2">
        <w:rPr>
          <w:rFonts w:ascii="Times New Roman" w:hAnsi="Times New Roman" w:cs="Times New Roman"/>
          <w:b/>
          <w:sz w:val="28"/>
          <w:szCs w:val="28"/>
        </w:rPr>
        <w:t>,</w:t>
      </w:r>
      <w:r w:rsidR="008655AD">
        <w:rPr>
          <w:rFonts w:ascii="Times New Roman" w:hAnsi="Times New Roman" w:cs="Times New Roman"/>
          <w:b/>
          <w:sz w:val="28"/>
          <w:szCs w:val="28"/>
        </w:rPr>
        <w:t xml:space="preserve"> проходивших</w:t>
      </w:r>
      <w:r w:rsidR="00881D92" w:rsidRPr="004C3D9A">
        <w:rPr>
          <w:rFonts w:ascii="Times New Roman" w:hAnsi="Times New Roman" w:cs="Times New Roman"/>
          <w:b/>
          <w:sz w:val="28"/>
          <w:szCs w:val="28"/>
        </w:rPr>
        <w:t xml:space="preserve"> в Единый д</w:t>
      </w:r>
      <w:r w:rsidR="00E14C02" w:rsidRPr="004C3D9A">
        <w:rPr>
          <w:rFonts w:ascii="Times New Roman" w:hAnsi="Times New Roman" w:cs="Times New Roman"/>
          <w:b/>
          <w:sz w:val="28"/>
          <w:szCs w:val="28"/>
        </w:rPr>
        <w:t>ень голосования 19 сентября 2021</w:t>
      </w:r>
      <w:r w:rsidR="00881D92" w:rsidRPr="004C3D9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655AD">
        <w:rPr>
          <w:rFonts w:ascii="Times New Roman" w:hAnsi="Times New Roman" w:cs="Times New Roman"/>
          <w:b/>
          <w:sz w:val="28"/>
          <w:szCs w:val="28"/>
        </w:rPr>
        <w:t>.</w:t>
      </w:r>
    </w:p>
    <w:p w14:paraId="08273CCE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484D5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C1C1A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C2A8F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EAF83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B2037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C36F1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E5684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D066D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40B32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1056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43681" w14:textId="77777777" w:rsidR="00E76156" w:rsidRPr="004C3D9A" w:rsidRDefault="00E76156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BE78C" w14:textId="331CD74D" w:rsidR="00E76156" w:rsidRPr="004C3D9A" w:rsidRDefault="007B3532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76156" w:rsidRPr="004C3D9A" w:rsidSect="00FE0C92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4C3D9A">
        <w:rPr>
          <w:rFonts w:ascii="Times New Roman" w:hAnsi="Times New Roman" w:cs="Times New Roman"/>
          <w:b/>
          <w:sz w:val="28"/>
          <w:szCs w:val="28"/>
        </w:rPr>
        <w:t xml:space="preserve">Москва. </w:t>
      </w:r>
      <w:r w:rsidR="008655AD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4C3D9A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511652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FA1AF4" w14:textId="5B58EEE0" w:rsidR="002A68B2" w:rsidRDefault="002A68B2">
          <w:pPr>
            <w:pStyle w:val="ab"/>
            <w:rPr>
              <w:color w:val="auto"/>
            </w:rPr>
          </w:pPr>
          <w:r w:rsidRPr="002A68B2">
            <w:rPr>
              <w:color w:val="auto"/>
            </w:rPr>
            <w:t>Оглавление</w:t>
          </w:r>
        </w:p>
        <w:p w14:paraId="7DD0F9DD" w14:textId="77777777" w:rsidR="002A68B2" w:rsidRPr="002A68B2" w:rsidRDefault="002A68B2" w:rsidP="002A68B2"/>
        <w:p w14:paraId="7FF50F93" w14:textId="3A27BFDF" w:rsidR="002A68B2" w:rsidRDefault="002A68B2">
          <w:pPr>
            <w:pStyle w:val="11"/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108923" w:history="1">
            <w:r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_Toc84108923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371FC" w14:textId="6B925676" w:rsidR="002A68B2" w:rsidRDefault="009C16F8">
          <w:pPr>
            <w:pStyle w:val="11"/>
            <w:tabs>
              <w:tab w:val="left" w:pos="440"/>
            </w:tabs>
            <w:rPr>
              <w:noProof/>
              <w:lang w:eastAsia="ru-RU"/>
            </w:rPr>
          </w:pPr>
          <w:hyperlink w:anchor="_Toc84108924" w:history="1">
            <w:r w:rsidR="002A68B2" w:rsidRPr="009B5937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Организация деятельности МРГ СПЧ по мониторингу голосования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_Toc84108924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5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3D18CCDA" w14:textId="0F5233DC" w:rsidR="002A68B2" w:rsidRDefault="009C16F8">
          <w:pPr>
            <w:pStyle w:val="11"/>
            <w:rPr>
              <w:noProof/>
              <w:lang w:eastAsia="ru-RU"/>
            </w:rPr>
          </w:pPr>
          <w:hyperlink w:anchor="_Toc84108925" w:history="1">
            <w:r w:rsidR="002A68B2"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 xml:space="preserve">2. </w:t>
            </w:r>
            <w:r w:rsidR="002A68B2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 xml:space="preserve">     </w:t>
            </w:r>
            <w:r w:rsidR="002A68B2"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Анализ поступившей информации о нарушениях прав граждан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_Toc84108925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8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7B77AE38" w14:textId="08D44D71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26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1.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Работа участковых избирательных комиссий (УИК)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_Toc84108926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8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3963912E" w14:textId="69A7C64D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27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2.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Голосование вне помещения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_Toc84108927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9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3BC56ED9" w14:textId="001313C9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28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3.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Организация электронного голосования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_Toc84108928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10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203A4C35" w14:textId="48918277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29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4.</w:t>
            </w:r>
            <w:r w:rsidR="002A68B2">
              <w:rPr>
                <w:noProof/>
                <w:lang w:eastAsia="ru-RU"/>
              </w:rPr>
              <w:tab/>
            </w:r>
            <w:r w:rsidR="00E331AF">
              <w:rPr>
                <w:rStyle w:val="afb"/>
                <w:rFonts w:ascii="Times New Roman" w:hAnsi="Times New Roman" w:cs="Times New Roman"/>
                <w:noProof/>
              </w:rPr>
              <w:t>Побуждение</w:t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 xml:space="preserve"> к голосованию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_Toc84108929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10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778A4AC4" w14:textId="11975EA0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30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5.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Общественное наблюдение и СМИ.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_Toc84108930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11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0F634647" w14:textId="57D1FD66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31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6.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Видеонаблюдение.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_Toc84108931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11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6E8BDC0B" w14:textId="428ACF28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noProof/>
              <w:lang w:eastAsia="ru-RU"/>
            </w:rPr>
          </w:pPr>
          <w:hyperlink w:anchor="_Toc84108932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7.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Голосование на выборах депутатов Законодательного Собрания Санкт-Петербурга.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_Toc84108932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12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0685926D" w14:textId="2D7F097B" w:rsidR="002A68B2" w:rsidRDefault="009C16F8">
          <w:pPr>
            <w:pStyle w:val="23"/>
            <w:tabs>
              <w:tab w:val="left" w:pos="660"/>
              <w:tab w:val="right" w:leader="dot" w:pos="9344"/>
            </w:tabs>
            <w:rPr>
              <w:rStyle w:val="afb"/>
              <w:noProof/>
            </w:rPr>
          </w:pPr>
          <w:hyperlink w:anchor="_Toc84108933" w:history="1"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8.</w:t>
            </w:r>
            <w:r w:rsidR="002A68B2">
              <w:rPr>
                <w:noProof/>
                <w:lang w:eastAsia="ru-RU"/>
              </w:rPr>
              <w:tab/>
            </w:r>
            <w:r w:rsidR="002A68B2" w:rsidRPr="003C0C0E">
              <w:rPr>
                <w:rStyle w:val="afb"/>
                <w:rFonts w:ascii="Times New Roman" w:hAnsi="Times New Roman" w:cs="Times New Roman"/>
                <w:noProof/>
              </w:rPr>
              <w:t>Достоверность информации о правонарушениях.</w:t>
            </w:r>
            <w:r w:rsidR="002A68B2">
              <w:rPr>
                <w:noProof/>
                <w:webHidden/>
              </w:rPr>
              <w:tab/>
            </w:r>
            <w:r w:rsidR="002A68B2">
              <w:rPr>
                <w:noProof/>
                <w:webHidden/>
              </w:rPr>
              <w:fldChar w:fldCharType="begin"/>
            </w:r>
            <w:r w:rsidR="002A68B2">
              <w:rPr>
                <w:noProof/>
                <w:webHidden/>
              </w:rPr>
              <w:instrText xml:space="preserve"> PAGEREF _Toc84108933 \h </w:instrText>
            </w:r>
            <w:r w:rsidR="002A68B2">
              <w:rPr>
                <w:noProof/>
                <w:webHidden/>
              </w:rPr>
            </w:r>
            <w:r w:rsidR="002A68B2">
              <w:rPr>
                <w:noProof/>
                <w:webHidden/>
              </w:rPr>
              <w:fldChar w:fldCharType="separate"/>
            </w:r>
            <w:r w:rsidR="002F3AD2">
              <w:rPr>
                <w:noProof/>
                <w:webHidden/>
              </w:rPr>
              <w:t>12</w:t>
            </w:r>
            <w:r w:rsidR="002A68B2">
              <w:rPr>
                <w:noProof/>
                <w:webHidden/>
              </w:rPr>
              <w:fldChar w:fldCharType="end"/>
            </w:r>
          </w:hyperlink>
        </w:p>
        <w:p w14:paraId="7D9B899F" w14:textId="77777777" w:rsidR="002A68B2" w:rsidRPr="002A68B2" w:rsidRDefault="002A68B2" w:rsidP="002A68B2"/>
        <w:p w14:paraId="4D4F1FF6" w14:textId="454F675E" w:rsidR="002A68B2" w:rsidRDefault="009C16F8">
          <w:pPr>
            <w:pStyle w:val="11"/>
            <w:rPr>
              <w:noProof/>
              <w:lang w:eastAsia="ru-RU"/>
            </w:rPr>
          </w:pPr>
          <w:hyperlink w:anchor="_Toc84108934" w:history="1">
            <w:r w:rsidR="002A68B2"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2A68B2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 xml:space="preserve">     </w:t>
            </w:r>
            <w:r w:rsidR="002A68B2" w:rsidRPr="003C0C0E">
              <w:rPr>
                <w:rStyle w:val="afb"/>
                <w:rFonts w:ascii="Times New Roman" w:hAnsi="Times New Roman" w:cs="Times New Roman"/>
                <w:b/>
                <w:bCs/>
                <w:noProof/>
              </w:rPr>
              <w:t>Рекомендации и предложения</w:t>
            </w:r>
            <w:r w:rsidR="002A68B2">
              <w:rPr>
                <w:noProof/>
                <w:webHidden/>
              </w:rPr>
              <w:tab/>
            </w:r>
            <w:r w:rsidR="00E331AF">
              <w:rPr>
                <w:noProof/>
                <w:webHidden/>
              </w:rPr>
              <w:t>13</w:t>
            </w:r>
          </w:hyperlink>
        </w:p>
        <w:p w14:paraId="54E8E2A0" w14:textId="48FED769" w:rsidR="002A68B2" w:rsidRDefault="002A68B2">
          <w:r>
            <w:rPr>
              <w:b/>
              <w:bCs/>
            </w:rPr>
            <w:fldChar w:fldCharType="end"/>
          </w:r>
        </w:p>
      </w:sdtContent>
    </w:sdt>
    <w:p w14:paraId="5AE90FE7" w14:textId="77777777" w:rsidR="000D1CEA" w:rsidRPr="002A68B2" w:rsidRDefault="000D1CEA" w:rsidP="000A7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0D1CEA" w:rsidRPr="002A68B2" w:rsidSect="009448A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DA1FFAD" w14:textId="13CC557D" w:rsidR="001D24EF" w:rsidRPr="004C3D9A" w:rsidRDefault="0036292F" w:rsidP="000A702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84108923"/>
      <w:r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14:paraId="7F612C46" w14:textId="77777777" w:rsidR="00980D40" w:rsidRPr="004C3D9A" w:rsidRDefault="00980D40" w:rsidP="00980D40">
      <w:pPr>
        <w:rPr>
          <w:rFonts w:ascii="Times New Roman" w:hAnsi="Times New Roman" w:cs="Times New Roman"/>
          <w:sz w:val="28"/>
          <w:szCs w:val="28"/>
        </w:rPr>
      </w:pPr>
    </w:p>
    <w:p w14:paraId="36772BA7" w14:textId="307255AA" w:rsidR="00396014" w:rsidRPr="004C3D9A" w:rsidRDefault="00396014" w:rsidP="005C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19 сентября 2021 года в России прошли выборы депутатов Государственной Думы Федерального Собрания Российской Федерации  VIII созыва, выборы глав 9 субъектов Российской Федерации, а также выборы депутатов законодательных органов государственной власти в 39 субъекта</w:t>
      </w:r>
      <w:r w:rsidR="0032671E" w:rsidRPr="004C3D9A">
        <w:rPr>
          <w:rFonts w:ascii="Times New Roman" w:hAnsi="Times New Roman" w:cs="Times New Roman"/>
          <w:sz w:val="28"/>
          <w:szCs w:val="28"/>
        </w:rPr>
        <w:t>х Российской Федерации.</w:t>
      </w:r>
    </w:p>
    <w:p w14:paraId="56DC04B4" w14:textId="6C822798" w:rsidR="0036292F" w:rsidRPr="004C3D9A" w:rsidRDefault="00373DE3" w:rsidP="003960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Мониторинговая</w:t>
      </w:r>
      <w:r w:rsidR="0036292F" w:rsidRPr="004C3D9A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3306AC" w:rsidRPr="004C3D9A">
        <w:rPr>
          <w:rFonts w:ascii="Times New Roman" w:hAnsi="Times New Roman" w:cs="Times New Roman"/>
          <w:sz w:val="28"/>
          <w:szCs w:val="28"/>
        </w:rPr>
        <w:t xml:space="preserve"> по </w:t>
      </w:r>
      <w:r w:rsidRPr="004C3D9A">
        <w:rPr>
          <w:rFonts w:ascii="Times New Roman" w:hAnsi="Times New Roman" w:cs="Times New Roman"/>
          <w:sz w:val="28"/>
          <w:szCs w:val="28"/>
        </w:rPr>
        <w:t>выборам</w:t>
      </w:r>
      <w:r w:rsidR="009F5B66" w:rsidRPr="004C3D9A">
        <w:rPr>
          <w:rFonts w:ascii="Times New Roman" w:hAnsi="Times New Roman" w:cs="Times New Roman"/>
          <w:sz w:val="28"/>
          <w:szCs w:val="28"/>
        </w:rPr>
        <w:t xml:space="preserve"> (МРГ СПЧ) </w:t>
      </w:r>
      <w:r w:rsidRPr="004C3D9A">
        <w:rPr>
          <w:rFonts w:ascii="Times New Roman" w:hAnsi="Times New Roman" w:cs="Times New Roman"/>
          <w:sz w:val="28"/>
          <w:szCs w:val="28"/>
        </w:rPr>
        <w:t>была</w:t>
      </w:r>
      <w:r w:rsidR="0036292F" w:rsidRPr="004C3D9A">
        <w:rPr>
          <w:rFonts w:ascii="Times New Roman" w:hAnsi="Times New Roman" w:cs="Times New Roman"/>
          <w:sz w:val="28"/>
          <w:szCs w:val="28"/>
        </w:rPr>
        <w:t xml:space="preserve"> создана в соответствии с решением </w:t>
      </w:r>
      <w:r w:rsidR="003306AC" w:rsidRPr="004C3D9A">
        <w:rPr>
          <w:rFonts w:ascii="Times New Roman" w:hAnsi="Times New Roman" w:cs="Times New Roman"/>
          <w:sz w:val="28"/>
          <w:szCs w:val="28"/>
        </w:rPr>
        <w:t xml:space="preserve">Совета при Президенте Российской Федерации по развитию гражданского общества и правам человека </w:t>
      </w:r>
      <w:r w:rsidR="0084446D" w:rsidRPr="004C3D9A">
        <w:rPr>
          <w:rFonts w:ascii="Times New Roman" w:hAnsi="Times New Roman" w:cs="Times New Roman"/>
          <w:sz w:val="28"/>
          <w:szCs w:val="28"/>
        </w:rPr>
        <w:t xml:space="preserve">12 </w:t>
      </w:r>
      <w:r w:rsidR="009F5B66" w:rsidRPr="004C3D9A">
        <w:rPr>
          <w:rFonts w:ascii="Times New Roman" w:hAnsi="Times New Roman" w:cs="Times New Roman"/>
          <w:sz w:val="28"/>
          <w:szCs w:val="28"/>
        </w:rPr>
        <w:t xml:space="preserve">мая </w:t>
      </w:r>
      <w:r w:rsidR="006C6A73" w:rsidRPr="004C3D9A">
        <w:rPr>
          <w:rFonts w:ascii="Times New Roman" w:hAnsi="Times New Roman" w:cs="Times New Roman"/>
          <w:sz w:val="28"/>
          <w:szCs w:val="28"/>
        </w:rPr>
        <w:t>20</w:t>
      </w:r>
      <w:r w:rsidR="009F5B66" w:rsidRPr="004C3D9A">
        <w:rPr>
          <w:rFonts w:ascii="Times New Roman" w:hAnsi="Times New Roman" w:cs="Times New Roman"/>
          <w:sz w:val="28"/>
          <w:szCs w:val="28"/>
        </w:rPr>
        <w:t>21</w:t>
      </w:r>
      <w:r w:rsidR="003306AC" w:rsidRPr="004C3D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5B66" w:rsidRPr="004C3D9A">
        <w:rPr>
          <w:rFonts w:ascii="Times New Roman" w:hAnsi="Times New Roman" w:cs="Times New Roman"/>
          <w:sz w:val="28"/>
          <w:szCs w:val="28"/>
        </w:rPr>
        <w:t xml:space="preserve"> (ранее действовала в соответствии с решением Совета от 12 июля 2016 года)</w:t>
      </w:r>
      <w:r w:rsidR="003306AC" w:rsidRPr="004C3D9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C06A23D" w14:textId="6234328A" w:rsidR="004F49AA" w:rsidRPr="004C3D9A" w:rsidRDefault="000D4041" w:rsidP="005C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Сопредседателями</w:t>
      </w:r>
      <w:r w:rsidR="00FD66D1" w:rsidRPr="004C3D9A">
        <w:rPr>
          <w:rFonts w:ascii="Times New Roman" w:hAnsi="Times New Roman" w:cs="Times New Roman"/>
          <w:sz w:val="28"/>
          <w:szCs w:val="28"/>
        </w:rPr>
        <w:t xml:space="preserve"> МРГ СПЧ</w:t>
      </w:r>
      <w:r w:rsidR="004F49AA" w:rsidRPr="004C3D9A">
        <w:rPr>
          <w:rFonts w:ascii="Times New Roman" w:hAnsi="Times New Roman" w:cs="Times New Roman"/>
          <w:sz w:val="28"/>
          <w:szCs w:val="28"/>
        </w:rPr>
        <w:t xml:space="preserve"> являются ответственный секретарь Совета Александр Сергеевич Т</w:t>
      </w:r>
      <w:r w:rsidR="00234377" w:rsidRPr="004C3D9A">
        <w:rPr>
          <w:rFonts w:ascii="Times New Roman" w:hAnsi="Times New Roman" w:cs="Times New Roman"/>
          <w:sz w:val="28"/>
          <w:szCs w:val="28"/>
        </w:rPr>
        <w:t xml:space="preserve">оченов и член Совета </w:t>
      </w:r>
      <w:r w:rsidR="004F49AA" w:rsidRPr="004C3D9A">
        <w:rPr>
          <w:rFonts w:ascii="Times New Roman" w:hAnsi="Times New Roman" w:cs="Times New Roman"/>
          <w:sz w:val="28"/>
          <w:szCs w:val="28"/>
        </w:rPr>
        <w:t>Наталия Леонидовна</w:t>
      </w:r>
      <w:r w:rsidR="00234377" w:rsidRPr="004C3D9A">
        <w:rPr>
          <w:rFonts w:ascii="Times New Roman" w:hAnsi="Times New Roman" w:cs="Times New Roman"/>
          <w:sz w:val="28"/>
          <w:szCs w:val="28"/>
        </w:rPr>
        <w:t xml:space="preserve"> Евдокимова</w:t>
      </w:r>
      <w:r w:rsidR="004F49AA" w:rsidRPr="004C3D9A">
        <w:rPr>
          <w:rFonts w:ascii="Times New Roman" w:hAnsi="Times New Roman" w:cs="Times New Roman"/>
          <w:sz w:val="28"/>
          <w:szCs w:val="28"/>
        </w:rPr>
        <w:t>.</w:t>
      </w:r>
    </w:p>
    <w:p w14:paraId="45C4722C" w14:textId="5835D62C" w:rsidR="005C456E" w:rsidRPr="004C3D9A" w:rsidRDefault="0004676C" w:rsidP="005C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4446D" w:rsidRPr="004C3D9A">
        <w:rPr>
          <w:rFonts w:ascii="Times New Roman" w:hAnsi="Times New Roman" w:cs="Times New Roman"/>
          <w:sz w:val="28"/>
          <w:szCs w:val="28"/>
        </w:rPr>
        <w:t xml:space="preserve">оложением МРГ </w:t>
      </w:r>
      <w:r w:rsidRPr="004C3D9A">
        <w:rPr>
          <w:rFonts w:ascii="Times New Roman" w:hAnsi="Times New Roman" w:cs="Times New Roman"/>
          <w:sz w:val="28"/>
          <w:szCs w:val="28"/>
        </w:rPr>
        <w:t>СПЧ решает</w:t>
      </w:r>
      <w:r w:rsidR="0084446D" w:rsidRPr="004C3D9A">
        <w:rPr>
          <w:rFonts w:ascii="Times New Roman" w:hAnsi="Times New Roman" w:cs="Times New Roman"/>
          <w:sz w:val="28"/>
          <w:szCs w:val="28"/>
        </w:rPr>
        <w:t xml:space="preserve"> следующие задач</w:t>
      </w:r>
      <w:r w:rsidR="005C456E" w:rsidRPr="004C3D9A">
        <w:rPr>
          <w:rFonts w:ascii="Times New Roman" w:hAnsi="Times New Roman" w:cs="Times New Roman"/>
          <w:sz w:val="28"/>
          <w:szCs w:val="28"/>
        </w:rPr>
        <w:t>и</w:t>
      </w:r>
      <w:r w:rsidR="009F5B66" w:rsidRPr="004C3D9A">
        <w:rPr>
          <w:rFonts w:ascii="Times New Roman" w:hAnsi="Times New Roman" w:cs="Times New Roman"/>
          <w:sz w:val="28"/>
          <w:szCs w:val="28"/>
        </w:rPr>
        <w:t>:</w:t>
      </w:r>
      <w:r w:rsidR="0084446D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5C456E" w:rsidRPr="004C3D9A">
        <w:rPr>
          <w:rFonts w:ascii="Times New Roman" w:hAnsi="Times New Roman" w:cs="Times New Roman"/>
          <w:sz w:val="28"/>
          <w:szCs w:val="28"/>
        </w:rPr>
        <w:t xml:space="preserve">аккумулирование, анализ и обобщение информации, поступающей от представленных в составе МРГ общественных объединений наблюдателей, а также от РМРГ, о конфликтах, связанных с нарушениями избирательных </w:t>
      </w:r>
      <w:r w:rsidR="006C6BC7" w:rsidRPr="004C3D9A">
        <w:rPr>
          <w:rFonts w:ascii="Times New Roman" w:hAnsi="Times New Roman" w:cs="Times New Roman"/>
          <w:sz w:val="28"/>
          <w:szCs w:val="28"/>
        </w:rPr>
        <w:t>прав граждан</w:t>
      </w:r>
      <w:r w:rsidR="005C456E" w:rsidRPr="004C3D9A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84185742"/>
      <w:r w:rsidR="005C456E" w:rsidRPr="004C3D9A">
        <w:rPr>
          <w:rFonts w:ascii="Times New Roman" w:hAnsi="Times New Roman" w:cs="Times New Roman"/>
          <w:sz w:val="28"/>
          <w:szCs w:val="28"/>
        </w:rPr>
        <w:t>с целью содействия урегулированию конфликтов и подготовки консолидированного доклада, содержащего выводы о причинах и условиях возникновения конфликтов в ходе избирательной кампании, а также о путях их предупреждения для представления Президенту Российской Федерации</w:t>
      </w:r>
      <w:bookmarkEnd w:id="2"/>
      <w:r w:rsidR="005C456E" w:rsidRPr="004C3D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6532DD" w14:textId="7714555A" w:rsidR="001337C0" w:rsidRPr="004C3D9A" w:rsidRDefault="009F5B66" w:rsidP="005C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условиях противодействия коронавирусной инфекции о</w:t>
      </w:r>
      <w:r w:rsidR="001337C0" w:rsidRPr="004C3D9A">
        <w:rPr>
          <w:rFonts w:ascii="Times New Roman" w:hAnsi="Times New Roman" w:cs="Times New Roman"/>
          <w:sz w:val="28"/>
          <w:szCs w:val="28"/>
        </w:rPr>
        <w:t xml:space="preserve">собое внимание члены МРГ СПЧ уделяют осуществлению мониторинга работы участковых избирательных комиссий </w:t>
      </w:r>
      <w:r w:rsidRPr="004C3D9A">
        <w:rPr>
          <w:rFonts w:ascii="Times New Roman" w:hAnsi="Times New Roman" w:cs="Times New Roman"/>
          <w:sz w:val="28"/>
          <w:szCs w:val="28"/>
        </w:rPr>
        <w:t>по</w:t>
      </w:r>
      <w:r w:rsidR="001337C0" w:rsidRPr="004C3D9A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4C3D9A">
        <w:rPr>
          <w:rFonts w:ascii="Times New Roman" w:hAnsi="Times New Roman" w:cs="Times New Roman"/>
          <w:sz w:val="28"/>
          <w:szCs w:val="28"/>
        </w:rPr>
        <w:t>м</w:t>
      </w:r>
      <w:r w:rsidR="001337C0" w:rsidRPr="004C3D9A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3C6CE1" w:rsidRPr="004C3D9A">
        <w:rPr>
          <w:rFonts w:ascii="Times New Roman" w:hAnsi="Times New Roman" w:cs="Times New Roman"/>
          <w:sz w:val="28"/>
          <w:szCs w:val="28"/>
        </w:rPr>
        <w:t xml:space="preserve"> здоровья участников выборов</w:t>
      </w:r>
      <w:r w:rsidR="001337C0" w:rsidRPr="004C3D9A">
        <w:rPr>
          <w:rFonts w:ascii="Times New Roman" w:hAnsi="Times New Roman" w:cs="Times New Roman"/>
          <w:sz w:val="28"/>
          <w:szCs w:val="28"/>
        </w:rPr>
        <w:t>.</w:t>
      </w:r>
    </w:p>
    <w:p w14:paraId="52B837E3" w14:textId="609F0A08" w:rsidR="002600F3" w:rsidRPr="004C3D9A" w:rsidRDefault="0090463D" w:rsidP="009046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72054" w:rsidRPr="004C3D9A">
        <w:rPr>
          <w:rFonts w:ascii="Times New Roman" w:hAnsi="Times New Roman" w:cs="Times New Roman"/>
          <w:sz w:val="28"/>
          <w:szCs w:val="28"/>
        </w:rPr>
        <w:t xml:space="preserve">личного выявления правонарушения или </w:t>
      </w:r>
      <w:r w:rsidRPr="004C3D9A">
        <w:rPr>
          <w:rFonts w:ascii="Times New Roman" w:hAnsi="Times New Roman" w:cs="Times New Roman"/>
          <w:sz w:val="28"/>
          <w:szCs w:val="28"/>
        </w:rPr>
        <w:t xml:space="preserve">получения информации о правонарушениях, связанных с защитой избирательных прав граждан, </w:t>
      </w:r>
      <w:r w:rsidR="00FB2A62" w:rsidRPr="004C3D9A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4C3D9A">
        <w:rPr>
          <w:rFonts w:ascii="Times New Roman" w:hAnsi="Times New Roman" w:cs="Times New Roman"/>
          <w:sz w:val="28"/>
          <w:szCs w:val="28"/>
        </w:rPr>
        <w:t xml:space="preserve">МРГ </w:t>
      </w:r>
      <w:r w:rsidR="000A096F" w:rsidRPr="004C3D9A">
        <w:rPr>
          <w:rFonts w:ascii="Times New Roman" w:hAnsi="Times New Roman" w:cs="Times New Roman"/>
          <w:sz w:val="28"/>
          <w:szCs w:val="28"/>
        </w:rPr>
        <w:t>СПЧ</w:t>
      </w:r>
      <w:r w:rsidR="00FE0D8F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Pr="004C3D9A">
        <w:rPr>
          <w:rFonts w:ascii="Times New Roman" w:hAnsi="Times New Roman" w:cs="Times New Roman"/>
          <w:sz w:val="28"/>
          <w:szCs w:val="28"/>
        </w:rPr>
        <w:t xml:space="preserve">принимает меры по проверке данного факта, а в случае подтверждения – фиксирует его, информирует о нем </w:t>
      </w:r>
      <w:r w:rsidRPr="004C3D9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избирательные комиссии, правоохранительные и иные государственные органы, содействует его урегулированию. </w:t>
      </w:r>
    </w:p>
    <w:p w14:paraId="66A98B71" w14:textId="60499ADD" w:rsidR="00363BDB" w:rsidRPr="004C3D9A" w:rsidRDefault="00B2653F" w:rsidP="00B26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Настоящий до</w:t>
      </w:r>
      <w:r w:rsidR="00DD452B" w:rsidRPr="004C3D9A">
        <w:rPr>
          <w:rFonts w:ascii="Times New Roman" w:hAnsi="Times New Roman" w:cs="Times New Roman"/>
          <w:sz w:val="28"/>
          <w:szCs w:val="28"/>
        </w:rPr>
        <w:t>клад основан на отчетах членов М</w:t>
      </w:r>
      <w:r w:rsidRPr="004C3D9A">
        <w:rPr>
          <w:rFonts w:ascii="Times New Roman" w:hAnsi="Times New Roman" w:cs="Times New Roman"/>
          <w:sz w:val="28"/>
          <w:szCs w:val="28"/>
        </w:rPr>
        <w:t>Р</w:t>
      </w:r>
      <w:r w:rsidR="00F7022D" w:rsidRPr="004C3D9A">
        <w:rPr>
          <w:rFonts w:ascii="Times New Roman" w:hAnsi="Times New Roman" w:cs="Times New Roman"/>
          <w:sz w:val="28"/>
          <w:szCs w:val="28"/>
        </w:rPr>
        <w:t>Г СПЧ по мониторингу выборов</w:t>
      </w:r>
      <w:r w:rsidRPr="004C3D9A">
        <w:rPr>
          <w:rFonts w:ascii="Times New Roman" w:hAnsi="Times New Roman" w:cs="Times New Roman"/>
          <w:sz w:val="28"/>
          <w:szCs w:val="28"/>
        </w:rPr>
        <w:t xml:space="preserve">, осуществлявших мониторинг в субъектах Российской Федерации. Доклад содержит информацию о выявленных </w:t>
      </w:r>
      <w:r w:rsidR="007F71F6">
        <w:rPr>
          <w:rFonts w:ascii="Times New Roman" w:hAnsi="Times New Roman" w:cs="Times New Roman"/>
          <w:sz w:val="28"/>
          <w:szCs w:val="28"/>
        </w:rPr>
        <w:t>проблемах и недостатках</w:t>
      </w:r>
      <w:r w:rsidRPr="004C3D9A">
        <w:rPr>
          <w:rFonts w:ascii="Times New Roman" w:hAnsi="Times New Roman" w:cs="Times New Roman"/>
          <w:sz w:val="28"/>
          <w:szCs w:val="28"/>
        </w:rPr>
        <w:t>, а также выводы и рекомендации по совершенствованию механизмов обеспечения избирательных прав граждан, в том числе в условиях эпидемий и других катаклизмов.</w:t>
      </w:r>
    </w:p>
    <w:p w14:paraId="11576ACF" w14:textId="77777777" w:rsidR="00363BDB" w:rsidRPr="004C3D9A" w:rsidRDefault="00363BDB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94B3B" w14:textId="77777777" w:rsidR="00363BDB" w:rsidRPr="004C3D9A" w:rsidRDefault="00363BDB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CCFB4" w14:textId="0CADD31F" w:rsidR="004D0826" w:rsidRPr="004C3D9A" w:rsidRDefault="004D0826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1F1118" w14:textId="77777777" w:rsidR="007810FD" w:rsidRPr="004C3D9A" w:rsidRDefault="007810FD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810FD" w:rsidRPr="004C3D9A" w:rsidSect="00944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A8AB426" w14:textId="357E02E4" w:rsidR="007D5AFE" w:rsidRPr="004C3D9A" w:rsidRDefault="00322862" w:rsidP="00006A04">
      <w:pPr>
        <w:pStyle w:val="1"/>
        <w:numPr>
          <w:ilvl w:val="0"/>
          <w:numId w:val="9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84108924"/>
      <w:r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Организация деятельности М</w:t>
      </w:r>
      <w:r w:rsidR="007D5AFE"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РГ СПЧ по мониторингу голосования</w:t>
      </w:r>
      <w:bookmarkEnd w:id="3"/>
    </w:p>
    <w:p w14:paraId="67B8BED6" w14:textId="77777777" w:rsidR="00006A04" w:rsidRPr="004C3D9A" w:rsidRDefault="00006A04" w:rsidP="00006A04">
      <w:pPr>
        <w:rPr>
          <w:rFonts w:ascii="Times New Roman" w:hAnsi="Times New Roman" w:cs="Times New Roman"/>
          <w:sz w:val="28"/>
          <w:szCs w:val="28"/>
        </w:rPr>
      </w:pPr>
    </w:p>
    <w:p w14:paraId="0F12BD7D" w14:textId="4AE744AA" w:rsidR="00363BDB" w:rsidRPr="004C3D9A" w:rsidRDefault="00363BDB" w:rsidP="00363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Работа осуществлялась в соответствии с устоявшейся практикой, закрепленной в Положении о МРГ СПЧ, под руководством сопредседателей МРГ СПЧ </w:t>
      </w:r>
      <w:r w:rsidR="004F0B4F" w:rsidRPr="004C3D9A">
        <w:rPr>
          <w:rFonts w:ascii="Times New Roman" w:hAnsi="Times New Roman" w:cs="Times New Roman"/>
          <w:sz w:val="28"/>
          <w:szCs w:val="28"/>
        </w:rPr>
        <w:t>А.С. Точенова</w:t>
      </w:r>
      <w:r w:rsidRPr="004C3D9A">
        <w:rPr>
          <w:rFonts w:ascii="Times New Roman" w:hAnsi="Times New Roman" w:cs="Times New Roman"/>
          <w:sz w:val="28"/>
          <w:szCs w:val="28"/>
        </w:rPr>
        <w:t xml:space="preserve"> и </w:t>
      </w:r>
      <w:r w:rsidR="004F0B4F" w:rsidRPr="004C3D9A">
        <w:rPr>
          <w:rFonts w:ascii="Times New Roman" w:hAnsi="Times New Roman" w:cs="Times New Roman"/>
          <w:sz w:val="28"/>
          <w:szCs w:val="28"/>
        </w:rPr>
        <w:t>Н.Л. Евдокимовой.</w:t>
      </w:r>
    </w:p>
    <w:p w14:paraId="3C3B0776" w14:textId="6BFDEE32" w:rsidR="0005554A" w:rsidRPr="004C3D9A" w:rsidRDefault="004A503A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D9A">
        <w:rPr>
          <w:rFonts w:ascii="Times New Roman" w:hAnsi="Times New Roman" w:cs="Times New Roman"/>
          <w:sz w:val="28"/>
          <w:szCs w:val="28"/>
        </w:rPr>
        <w:t>В состав М</w:t>
      </w:r>
      <w:r w:rsidR="00EF4301" w:rsidRPr="004C3D9A">
        <w:rPr>
          <w:rFonts w:ascii="Times New Roman" w:hAnsi="Times New Roman" w:cs="Times New Roman"/>
          <w:sz w:val="28"/>
          <w:szCs w:val="28"/>
        </w:rPr>
        <w:t>Р</w:t>
      </w:r>
      <w:r w:rsidRPr="004C3D9A">
        <w:rPr>
          <w:rFonts w:ascii="Times New Roman" w:hAnsi="Times New Roman" w:cs="Times New Roman"/>
          <w:sz w:val="28"/>
          <w:szCs w:val="28"/>
        </w:rPr>
        <w:t>Г СПЧ по выборам</w:t>
      </w:r>
      <w:r w:rsidR="00EF4301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8A26A1" w:rsidRPr="004C3D9A">
        <w:rPr>
          <w:rFonts w:ascii="Times New Roman" w:hAnsi="Times New Roman" w:cs="Times New Roman"/>
          <w:sz w:val="28"/>
          <w:szCs w:val="28"/>
        </w:rPr>
        <w:t>вошло</w:t>
      </w:r>
      <w:r w:rsidR="00B77558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B77558" w:rsidRPr="005D6035">
        <w:rPr>
          <w:rFonts w:ascii="Times New Roman" w:hAnsi="Times New Roman" w:cs="Times New Roman"/>
          <w:sz w:val="28"/>
          <w:szCs w:val="28"/>
        </w:rPr>
        <w:t>1</w:t>
      </w:r>
      <w:r w:rsidR="007F4828">
        <w:rPr>
          <w:rFonts w:ascii="Times New Roman" w:hAnsi="Times New Roman" w:cs="Times New Roman"/>
          <w:sz w:val="28"/>
          <w:szCs w:val="28"/>
        </w:rPr>
        <w:t>3</w:t>
      </w:r>
      <w:r w:rsidR="00EF4301" w:rsidRPr="004C3D9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B77558" w:rsidRPr="004C3D9A">
        <w:rPr>
          <w:rFonts w:ascii="Times New Roman" w:hAnsi="Times New Roman" w:cs="Times New Roman"/>
          <w:sz w:val="28"/>
          <w:szCs w:val="28"/>
        </w:rPr>
        <w:t>Мониторинг осуществлялся в 12</w:t>
      </w:r>
      <w:r w:rsidR="006F3DF6" w:rsidRPr="004C3D9A">
        <w:rPr>
          <w:rFonts w:ascii="Times New Roman" w:hAnsi="Times New Roman" w:cs="Times New Roman"/>
          <w:sz w:val="28"/>
          <w:szCs w:val="28"/>
        </w:rPr>
        <w:t xml:space="preserve"> субъектах Российской</w:t>
      </w:r>
      <w:r w:rsidR="000201B0" w:rsidRPr="004C3D9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38A557E3" w14:textId="77777777" w:rsidR="007360C8" w:rsidRPr="004C3D9A" w:rsidRDefault="003B0DB7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E0BEB" w:rsidRPr="004C3D9A">
        <w:rPr>
          <w:rFonts w:ascii="Times New Roman" w:hAnsi="Times New Roman" w:cs="Times New Roman"/>
          <w:sz w:val="28"/>
          <w:szCs w:val="28"/>
        </w:rPr>
        <w:t>проведения выборов с 17 по 19 сентября 2021 года</w:t>
      </w:r>
      <w:r w:rsidR="004E7ED6" w:rsidRPr="004C3D9A">
        <w:rPr>
          <w:rFonts w:ascii="Times New Roman" w:hAnsi="Times New Roman" w:cs="Times New Roman"/>
          <w:sz w:val="28"/>
          <w:szCs w:val="28"/>
        </w:rPr>
        <w:t xml:space="preserve"> члены МРГ СПЧ по выборам</w:t>
      </w:r>
      <w:r w:rsidR="00B02FE4" w:rsidRPr="004C3D9A">
        <w:rPr>
          <w:rFonts w:ascii="Times New Roman" w:hAnsi="Times New Roman" w:cs="Times New Roman"/>
          <w:sz w:val="28"/>
          <w:szCs w:val="28"/>
        </w:rPr>
        <w:t xml:space="preserve"> работали в</w:t>
      </w:r>
      <w:r w:rsidR="00170C0D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7360C8" w:rsidRPr="004C3D9A">
        <w:rPr>
          <w:rFonts w:ascii="Times New Roman" w:hAnsi="Times New Roman" w:cs="Times New Roman"/>
          <w:sz w:val="28"/>
          <w:szCs w:val="28"/>
        </w:rPr>
        <w:t>следующих субъектах Российской Федерации:</w:t>
      </w:r>
    </w:p>
    <w:p w14:paraId="2F5C7935" w14:textId="6CCA1643" w:rsidR="007360C8" w:rsidRPr="004C3D9A" w:rsidRDefault="007360C8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Карачаево-Черкесская Республика (В.В. Ряховский);</w:t>
      </w:r>
    </w:p>
    <w:p w14:paraId="7DA7DE14" w14:textId="77777777" w:rsidR="007360C8" w:rsidRPr="004C3D9A" w:rsidRDefault="007360C8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 Республика Мордовия (Е.В. Винокурова);</w:t>
      </w:r>
    </w:p>
    <w:p w14:paraId="0DBDF8FD" w14:textId="77777777" w:rsidR="007360C8" w:rsidRPr="004C3D9A" w:rsidRDefault="007360C8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Архангельская область (В.А. Фадеев);</w:t>
      </w:r>
    </w:p>
    <w:p w14:paraId="262A078C" w14:textId="77777777" w:rsidR="007360C8" w:rsidRPr="004C3D9A" w:rsidRDefault="007360C8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Белгородская область (М.М. Ахмедова);</w:t>
      </w:r>
    </w:p>
    <w:p w14:paraId="365E06D3" w14:textId="77777777" w:rsidR="007360C8" w:rsidRPr="004C3D9A" w:rsidRDefault="007360C8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Ленинградская область (Н.Л. Евдокимова);</w:t>
      </w:r>
    </w:p>
    <w:p w14:paraId="612430F7" w14:textId="77777777" w:rsidR="00BA152C" w:rsidRPr="004C3D9A" w:rsidRDefault="00BA152C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Новосибирская область (И.В. Киркора);</w:t>
      </w:r>
    </w:p>
    <w:p w14:paraId="44D6D65C" w14:textId="77777777" w:rsidR="00BA152C" w:rsidRPr="004C3D9A" w:rsidRDefault="00BA152C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Пензенская область (Е.В. Винокурова);</w:t>
      </w:r>
    </w:p>
    <w:p w14:paraId="37B233D3" w14:textId="77777777" w:rsidR="00BA152C" w:rsidRPr="004C3D9A" w:rsidRDefault="00BA152C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Самарская область (А.С. Точенов);</w:t>
      </w:r>
    </w:p>
    <w:p w14:paraId="0A6004DA" w14:textId="77777777" w:rsidR="00BA152C" w:rsidRPr="004C3D9A" w:rsidRDefault="00BA152C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Свердловская область</w:t>
      </w:r>
      <w:r w:rsidR="00B02FE4" w:rsidRPr="004C3D9A">
        <w:rPr>
          <w:rFonts w:ascii="Times New Roman" w:hAnsi="Times New Roman" w:cs="Times New Roman"/>
          <w:sz w:val="28"/>
          <w:szCs w:val="28"/>
        </w:rPr>
        <w:t xml:space="preserve"> (Т.Г. Мерзлякова)</w:t>
      </w:r>
      <w:r w:rsidRPr="004C3D9A">
        <w:rPr>
          <w:rFonts w:ascii="Times New Roman" w:hAnsi="Times New Roman" w:cs="Times New Roman"/>
          <w:sz w:val="28"/>
          <w:szCs w:val="28"/>
        </w:rPr>
        <w:t>;</w:t>
      </w:r>
    </w:p>
    <w:p w14:paraId="3F9A0B77" w14:textId="4FBBE13E" w:rsidR="00782B26" w:rsidRPr="004C3D9A" w:rsidRDefault="00BA152C" w:rsidP="005F1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Тверская область (К.В. Кабанов)</w:t>
      </w:r>
      <w:r w:rsidR="00B36748" w:rsidRPr="004C3D9A">
        <w:rPr>
          <w:rFonts w:ascii="Times New Roman" w:hAnsi="Times New Roman" w:cs="Times New Roman"/>
          <w:sz w:val="28"/>
          <w:szCs w:val="28"/>
        </w:rPr>
        <w:t>;</w:t>
      </w:r>
    </w:p>
    <w:p w14:paraId="3CD9C367" w14:textId="77777777" w:rsidR="00B36748" w:rsidRPr="004C3D9A" w:rsidRDefault="00B36748" w:rsidP="00B3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Москва (А.С. Брод, Л.В. Поляков);</w:t>
      </w:r>
    </w:p>
    <w:p w14:paraId="50AB1E72" w14:textId="0CB9238C" w:rsidR="00B36748" w:rsidRDefault="00B36748" w:rsidP="00B3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Санкт-Петербург (Н.Л. Евдокимова).</w:t>
      </w:r>
    </w:p>
    <w:p w14:paraId="359579B7" w14:textId="77777777" w:rsidR="005402FC" w:rsidRDefault="005402FC" w:rsidP="00B3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A095F7" w14:textId="7E2280EE" w:rsidR="005402FC" w:rsidRPr="004C3D9A" w:rsidRDefault="005402FC" w:rsidP="00B3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035">
        <w:rPr>
          <w:rFonts w:ascii="Times New Roman" w:hAnsi="Times New Roman" w:cs="Times New Roman"/>
          <w:sz w:val="28"/>
          <w:szCs w:val="28"/>
        </w:rPr>
        <w:t>МРГ СПЧ при осуществлении мониторинга взаимодействовала с Советом при главе администрации Краснодарского края по развитию гражданского общества и правам человека (председатель А.А.Зайцев) и Советом при Главе Республики Башкортостан по правам человека и развитию институтов гражданского общества (председатель В.В.Барабаш), которые также организовали мониторинг избирательных процессов, на основе заключённых соглашений с избиркомами своих регионов.</w:t>
      </w:r>
    </w:p>
    <w:p w14:paraId="36799A60" w14:textId="1E85816C" w:rsidR="00F51214" w:rsidRPr="004C3D9A" w:rsidRDefault="00F54482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lastRenderedPageBreak/>
        <w:t>В ходе работы МРГ СПЧ взаимодействовала с Общественной палатой Российской Федерации, Уполномоченным по правам человека в Российской Федерации, региональными общественными палатами и уполномоченными по правам человека, а также с представителями общественных организаций.</w:t>
      </w:r>
    </w:p>
    <w:p w14:paraId="0EF368CC" w14:textId="3046C0AD" w:rsidR="0004584F" w:rsidRPr="004C3D9A" w:rsidRDefault="0004584F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период выборов с 17 по 19 сентября 2019 года члены МРГ СПЧ взаимодействовали с центрами общественного наблюдения в регионах</w:t>
      </w:r>
      <w:r w:rsidR="003A20A9">
        <w:rPr>
          <w:rFonts w:ascii="Times New Roman" w:hAnsi="Times New Roman" w:cs="Times New Roman"/>
          <w:sz w:val="28"/>
          <w:szCs w:val="28"/>
        </w:rPr>
        <w:t>.</w:t>
      </w:r>
      <w:r w:rsidR="002A44AD" w:rsidRPr="004C3D9A">
        <w:rPr>
          <w:rFonts w:ascii="Times New Roman" w:hAnsi="Times New Roman" w:cs="Times New Roman"/>
          <w:sz w:val="28"/>
          <w:szCs w:val="28"/>
        </w:rPr>
        <w:t xml:space="preserve"> МРГ СПЧ использовалась возможность ведения видеонаблюдения со специально выделенных аккаунтов. </w:t>
      </w:r>
    </w:p>
    <w:p w14:paraId="42F98FD5" w14:textId="37B5C9FD" w:rsidR="00814E27" w:rsidRPr="004C3D9A" w:rsidRDefault="00814E27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Свердловской области уполномоченный по правам человек</w:t>
      </w:r>
      <w:r w:rsidR="00A462C5" w:rsidRPr="004C3D9A">
        <w:rPr>
          <w:rFonts w:ascii="Times New Roman" w:hAnsi="Times New Roman" w:cs="Times New Roman"/>
          <w:sz w:val="28"/>
          <w:szCs w:val="28"/>
        </w:rPr>
        <w:t>а, член Совета Т.Г. Мерзлякова</w:t>
      </w:r>
      <w:r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04584F" w:rsidRPr="004C3D9A">
        <w:rPr>
          <w:rFonts w:ascii="Times New Roman" w:hAnsi="Times New Roman" w:cs="Times New Roman"/>
          <w:sz w:val="28"/>
          <w:szCs w:val="28"/>
        </w:rPr>
        <w:t>стала сопредседателем</w:t>
      </w:r>
      <w:r w:rsidR="00851FB9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Pr="004C3D9A">
        <w:rPr>
          <w:rFonts w:ascii="Times New Roman" w:hAnsi="Times New Roman" w:cs="Times New Roman"/>
          <w:sz w:val="28"/>
          <w:szCs w:val="28"/>
        </w:rPr>
        <w:t>Центр</w:t>
      </w:r>
      <w:r w:rsidR="0004584F" w:rsidRPr="004C3D9A">
        <w:rPr>
          <w:rFonts w:ascii="Times New Roman" w:hAnsi="Times New Roman" w:cs="Times New Roman"/>
          <w:sz w:val="28"/>
          <w:szCs w:val="28"/>
        </w:rPr>
        <w:t>а</w:t>
      </w:r>
      <w:r w:rsidRPr="004C3D9A">
        <w:rPr>
          <w:rFonts w:ascii="Times New Roman" w:hAnsi="Times New Roman" w:cs="Times New Roman"/>
          <w:sz w:val="28"/>
          <w:szCs w:val="28"/>
        </w:rPr>
        <w:t xml:space="preserve"> общественного наблюдения. </w:t>
      </w:r>
    </w:p>
    <w:p w14:paraId="1078E6E2" w14:textId="64AE7517" w:rsidR="004547D2" w:rsidRPr="004C3D9A" w:rsidRDefault="004547D2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035">
        <w:rPr>
          <w:rFonts w:ascii="Times New Roman" w:hAnsi="Times New Roman" w:cs="Times New Roman"/>
          <w:sz w:val="28"/>
          <w:szCs w:val="28"/>
        </w:rPr>
        <w:t xml:space="preserve">Сопредседателем МРГ СПЧ А.С.Точеновым </w:t>
      </w:r>
      <w:r w:rsidR="00A05F57" w:rsidRPr="005D6035">
        <w:rPr>
          <w:rFonts w:ascii="Times New Roman" w:hAnsi="Times New Roman" w:cs="Times New Roman"/>
          <w:sz w:val="28"/>
          <w:szCs w:val="28"/>
        </w:rPr>
        <w:t>14 сентября была проверена подготовка общественного штаба наблюдения и организация общественного контроля за выборами в Уфе, 17 сентября</w:t>
      </w:r>
      <w:r w:rsidR="00A05F57">
        <w:rPr>
          <w:rFonts w:ascii="Times New Roman" w:hAnsi="Times New Roman" w:cs="Times New Roman"/>
          <w:sz w:val="28"/>
          <w:szCs w:val="28"/>
        </w:rPr>
        <w:t xml:space="preserve"> </w:t>
      </w:r>
      <w:r w:rsidRPr="004C3D9A">
        <w:rPr>
          <w:rFonts w:ascii="Times New Roman" w:hAnsi="Times New Roman" w:cs="Times New Roman"/>
          <w:sz w:val="28"/>
          <w:szCs w:val="28"/>
        </w:rPr>
        <w:t>был проведен мониторинг организации го</w:t>
      </w:r>
      <w:r w:rsidR="00A462C5" w:rsidRPr="004C3D9A">
        <w:rPr>
          <w:rFonts w:ascii="Times New Roman" w:hAnsi="Times New Roman" w:cs="Times New Roman"/>
          <w:sz w:val="28"/>
          <w:szCs w:val="28"/>
        </w:rPr>
        <w:t>лосования в СИЗО</w:t>
      </w:r>
      <w:r w:rsidR="002A44AD" w:rsidRPr="004C3D9A">
        <w:rPr>
          <w:rFonts w:ascii="Times New Roman" w:hAnsi="Times New Roman" w:cs="Times New Roman"/>
          <w:sz w:val="28"/>
          <w:szCs w:val="28"/>
        </w:rPr>
        <w:t>-</w:t>
      </w:r>
      <w:r w:rsidR="00A462C5" w:rsidRPr="004C3D9A">
        <w:rPr>
          <w:rFonts w:ascii="Times New Roman" w:hAnsi="Times New Roman" w:cs="Times New Roman"/>
          <w:sz w:val="28"/>
          <w:szCs w:val="28"/>
        </w:rPr>
        <w:t>1 г.</w:t>
      </w:r>
      <w:r w:rsidR="00A96F6A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A462C5" w:rsidRPr="004C3D9A">
        <w:rPr>
          <w:rFonts w:ascii="Times New Roman" w:hAnsi="Times New Roman" w:cs="Times New Roman"/>
          <w:sz w:val="28"/>
          <w:szCs w:val="28"/>
        </w:rPr>
        <w:t>Самары</w:t>
      </w:r>
      <w:r w:rsidRPr="004C3D9A">
        <w:rPr>
          <w:rFonts w:ascii="Times New Roman" w:hAnsi="Times New Roman" w:cs="Times New Roman"/>
          <w:sz w:val="28"/>
          <w:szCs w:val="28"/>
        </w:rPr>
        <w:t>.</w:t>
      </w:r>
    </w:p>
    <w:p w14:paraId="10064D34" w14:textId="3192ED4D" w:rsidR="007C70BE" w:rsidRPr="004C3D9A" w:rsidRDefault="007C70BE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Председатель Союза журналистов России, чл</w:t>
      </w:r>
      <w:r w:rsidR="002A44AD" w:rsidRPr="004C3D9A">
        <w:rPr>
          <w:rFonts w:ascii="Times New Roman" w:hAnsi="Times New Roman" w:cs="Times New Roman"/>
          <w:sz w:val="28"/>
          <w:szCs w:val="28"/>
        </w:rPr>
        <w:t>е</w:t>
      </w:r>
      <w:r w:rsidRPr="004C3D9A">
        <w:rPr>
          <w:rFonts w:ascii="Times New Roman" w:hAnsi="Times New Roman" w:cs="Times New Roman"/>
          <w:sz w:val="28"/>
          <w:szCs w:val="28"/>
        </w:rPr>
        <w:t>н Совета В.Г.Соловьев осуществлял мониторинг инцидентов, связанных с деятельностью журналистов и СМИ п</w:t>
      </w:r>
      <w:r w:rsidR="00A05F57">
        <w:rPr>
          <w:rFonts w:ascii="Times New Roman" w:hAnsi="Times New Roman" w:cs="Times New Roman"/>
          <w:sz w:val="28"/>
          <w:szCs w:val="28"/>
        </w:rPr>
        <w:t>ри</w:t>
      </w:r>
      <w:r w:rsidRPr="004C3D9A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A05F57">
        <w:rPr>
          <w:rFonts w:ascii="Times New Roman" w:hAnsi="Times New Roman" w:cs="Times New Roman"/>
          <w:sz w:val="28"/>
          <w:szCs w:val="28"/>
        </w:rPr>
        <w:t>и</w:t>
      </w:r>
      <w:r w:rsidRPr="004C3D9A">
        <w:rPr>
          <w:rFonts w:ascii="Times New Roman" w:hAnsi="Times New Roman" w:cs="Times New Roman"/>
          <w:sz w:val="28"/>
          <w:szCs w:val="28"/>
        </w:rPr>
        <w:t xml:space="preserve"> выборов.</w:t>
      </w:r>
    </w:p>
    <w:p w14:paraId="636AB1F9" w14:textId="409B04B1" w:rsidR="00A53C58" w:rsidRPr="004C3D9A" w:rsidRDefault="00DA486B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сфере внимания М</w:t>
      </w:r>
      <w:r w:rsidR="00A53C58" w:rsidRPr="004C3D9A">
        <w:rPr>
          <w:rFonts w:ascii="Times New Roman" w:hAnsi="Times New Roman" w:cs="Times New Roman"/>
          <w:sz w:val="28"/>
          <w:szCs w:val="28"/>
        </w:rPr>
        <w:t xml:space="preserve">РГ СПЧ </w:t>
      </w:r>
      <w:r w:rsidR="002A44AD" w:rsidRPr="004C3D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3C58" w:rsidRPr="004C3D9A">
        <w:rPr>
          <w:rFonts w:ascii="Times New Roman" w:hAnsi="Times New Roman" w:cs="Times New Roman"/>
          <w:sz w:val="28"/>
          <w:szCs w:val="28"/>
        </w:rPr>
        <w:t xml:space="preserve">находились </w:t>
      </w:r>
      <w:r w:rsidR="007E2DD6" w:rsidRPr="004C3D9A">
        <w:rPr>
          <w:rFonts w:ascii="Times New Roman" w:hAnsi="Times New Roman" w:cs="Times New Roman"/>
          <w:sz w:val="28"/>
          <w:szCs w:val="28"/>
        </w:rPr>
        <w:t>такие</w:t>
      </w:r>
      <w:r w:rsidR="00C40700" w:rsidRPr="004C3D9A">
        <w:rPr>
          <w:rFonts w:ascii="Times New Roman" w:hAnsi="Times New Roman" w:cs="Times New Roman"/>
          <w:sz w:val="28"/>
          <w:szCs w:val="28"/>
        </w:rPr>
        <w:t xml:space="preserve"> аспекты</w:t>
      </w:r>
      <w:r w:rsidR="007E2DD6" w:rsidRPr="004C3D9A">
        <w:rPr>
          <w:rFonts w:ascii="Times New Roman" w:hAnsi="Times New Roman" w:cs="Times New Roman"/>
          <w:sz w:val="28"/>
          <w:szCs w:val="28"/>
        </w:rPr>
        <w:t>, как</w:t>
      </w:r>
      <w:r w:rsidR="00C40700" w:rsidRPr="004C3D9A">
        <w:rPr>
          <w:rFonts w:ascii="Times New Roman" w:hAnsi="Times New Roman" w:cs="Times New Roman"/>
          <w:sz w:val="28"/>
          <w:szCs w:val="28"/>
        </w:rPr>
        <w:t>: соблюдение прав</w:t>
      </w:r>
      <w:r w:rsidR="00A53C58" w:rsidRPr="004C3D9A">
        <w:rPr>
          <w:rFonts w:ascii="Times New Roman" w:hAnsi="Times New Roman" w:cs="Times New Roman"/>
          <w:sz w:val="28"/>
          <w:szCs w:val="28"/>
        </w:rPr>
        <w:t xml:space="preserve"> СМИ</w:t>
      </w:r>
      <w:r w:rsidR="001A3BB0" w:rsidRPr="004C3D9A">
        <w:rPr>
          <w:rFonts w:ascii="Times New Roman" w:hAnsi="Times New Roman" w:cs="Times New Roman"/>
          <w:sz w:val="28"/>
          <w:szCs w:val="28"/>
        </w:rPr>
        <w:t xml:space="preserve"> и журналистов</w:t>
      </w:r>
      <w:r w:rsidR="00A53C58" w:rsidRPr="004C3D9A">
        <w:rPr>
          <w:rFonts w:ascii="Times New Roman" w:hAnsi="Times New Roman" w:cs="Times New Roman"/>
          <w:sz w:val="28"/>
          <w:szCs w:val="28"/>
        </w:rPr>
        <w:t>, есть ли возможность выразить волеизъявление гражданам</w:t>
      </w:r>
      <w:r w:rsidR="00C40700" w:rsidRPr="004C3D9A">
        <w:rPr>
          <w:rFonts w:ascii="Times New Roman" w:hAnsi="Times New Roman" w:cs="Times New Roman"/>
          <w:sz w:val="28"/>
          <w:szCs w:val="28"/>
        </w:rPr>
        <w:t>, содержащимся в СИЗО, наличие особых условий голосования для маломобильных граждан, а</w:t>
      </w:r>
      <w:r w:rsidR="00A53C58" w:rsidRPr="004C3D9A">
        <w:rPr>
          <w:rFonts w:ascii="Times New Roman" w:hAnsi="Times New Roman" w:cs="Times New Roman"/>
          <w:sz w:val="28"/>
          <w:szCs w:val="28"/>
        </w:rPr>
        <w:t xml:space="preserve"> также многое другое.</w:t>
      </w:r>
      <w:r w:rsidR="00B702A1" w:rsidRPr="004C3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E7CF5" w14:textId="160FCCE0" w:rsidR="00547B99" w:rsidRPr="004C3D9A" w:rsidRDefault="00547B99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Кроме того, осуществлялся мониторинг соц</w:t>
      </w:r>
      <w:r w:rsidR="007B4C95" w:rsidRPr="004C3D9A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4C3D9A">
        <w:rPr>
          <w:rFonts w:ascii="Times New Roman" w:hAnsi="Times New Roman" w:cs="Times New Roman"/>
          <w:sz w:val="28"/>
          <w:szCs w:val="28"/>
        </w:rPr>
        <w:t>сетей, СМИ и интернет-ресурсов правозащитных организаций.</w:t>
      </w:r>
    </w:p>
    <w:p w14:paraId="280073EF" w14:textId="04F54840" w:rsidR="00CD19FD" w:rsidRPr="004C3D9A" w:rsidRDefault="00D71670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Члены М</w:t>
      </w:r>
      <w:r w:rsidR="001D7A26" w:rsidRPr="004C3D9A">
        <w:rPr>
          <w:rFonts w:ascii="Times New Roman" w:hAnsi="Times New Roman" w:cs="Times New Roman"/>
          <w:sz w:val="28"/>
          <w:szCs w:val="28"/>
        </w:rPr>
        <w:t>Р</w:t>
      </w:r>
      <w:r w:rsidRPr="004C3D9A">
        <w:rPr>
          <w:rFonts w:ascii="Times New Roman" w:hAnsi="Times New Roman" w:cs="Times New Roman"/>
          <w:sz w:val="28"/>
          <w:szCs w:val="28"/>
        </w:rPr>
        <w:t>Г СПЧ по выборам</w:t>
      </w:r>
      <w:r w:rsidR="00C8124C" w:rsidRPr="004C3D9A">
        <w:rPr>
          <w:rFonts w:ascii="Times New Roman" w:hAnsi="Times New Roman" w:cs="Times New Roman"/>
          <w:sz w:val="28"/>
          <w:szCs w:val="28"/>
        </w:rPr>
        <w:t xml:space="preserve"> посетили около 13</w:t>
      </w:r>
      <w:r w:rsidR="001D7A26" w:rsidRPr="004C3D9A">
        <w:rPr>
          <w:rFonts w:ascii="Times New Roman" w:hAnsi="Times New Roman" w:cs="Times New Roman"/>
          <w:sz w:val="28"/>
          <w:szCs w:val="28"/>
        </w:rPr>
        <w:t>0 избирательных участков. В процессе работы особое внимание уделялось трем аспектам:</w:t>
      </w:r>
    </w:p>
    <w:p w14:paraId="3B94237F" w14:textId="080E3580" w:rsidR="001D7A26" w:rsidRPr="004C3D9A" w:rsidRDefault="001D7A26" w:rsidP="00D72A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Соблюдение принципов всеобщего, равного и прямого волеизъявления при тайном голосовании (реализация права граждан на участие в управлении государством через </w:t>
      </w:r>
      <w:r w:rsidR="00443A1E" w:rsidRPr="004C3D9A">
        <w:rPr>
          <w:rFonts w:ascii="Times New Roman" w:hAnsi="Times New Roman" w:cs="Times New Roman"/>
          <w:sz w:val="28"/>
          <w:szCs w:val="28"/>
        </w:rPr>
        <w:t>выборы</w:t>
      </w:r>
      <w:r w:rsidRPr="004C3D9A">
        <w:rPr>
          <w:rFonts w:ascii="Times New Roman" w:hAnsi="Times New Roman" w:cs="Times New Roman"/>
          <w:sz w:val="28"/>
          <w:szCs w:val="28"/>
        </w:rPr>
        <w:t>);</w:t>
      </w:r>
    </w:p>
    <w:p w14:paraId="2562FC10" w14:textId="7D2175DC" w:rsidR="006B3324" w:rsidRPr="004C3D9A" w:rsidRDefault="001D7A26" w:rsidP="00D72A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Проверка информации о </w:t>
      </w:r>
      <w:r w:rsidR="00D72AE8" w:rsidRPr="004C3D9A">
        <w:rPr>
          <w:rFonts w:ascii="Times New Roman" w:hAnsi="Times New Roman" w:cs="Times New Roman"/>
          <w:sz w:val="28"/>
          <w:szCs w:val="28"/>
        </w:rPr>
        <w:t>правонарушениях при голосовании;</w:t>
      </w:r>
    </w:p>
    <w:p w14:paraId="554075EE" w14:textId="4E5F9616" w:rsidR="00D72AE8" w:rsidRPr="004C3D9A" w:rsidRDefault="00D72AE8" w:rsidP="00D72A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санитарно-эпидемиологических норм (права граждан на </w:t>
      </w:r>
      <w:r w:rsidR="008E25D5" w:rsidRPr="004C3D9A">
        <w:rPr>
          <w:rFonts w:ascii="Times New Roman" w:hAnsi="Times New Roman" w:cs="Times New Roman"/>
          <w:sz w:val="28"/>
          <w:szCs w:val="28"/>
        </w:rPr>
        <w:t>безопасность и охрану здоровья).</w:t>
      </w:r>
    </w:p>
    <w:p w14:paraId="6333AE11" w14:textId="1637B29A" w:rsidR="006C2EF0" w:rsidRDefault="006C2EF0" w:rsidP="005A5A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члены МРГ СПЧ отмечают, что соблюдение избирательных прав граждан и рекомендованных санитарно-эпидемиологических мер по защите здоровья выполнялись.</w:t>
      </w:r>
    </w:p>
    <w:p w14:paraId="71F1F066" w14:textId="49399EE8" w:rsidR="001D7A26" w:rsidRPr="004C3D9A" w:rsidRDefault="001D7A26" w:rsidP="005A5A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случае личного выявления правонарушения или получения информации</w:t>
      </w:r>
      <w:r w:rsidR="005A5A67" w:rsidRPr="004C3D9A">
        <w:rPr>
          <w:rFonts w:ascii="Times New Roman" w:hAnsi="Times New Roman" w:cs="Times New Roman"/>
          <w:sz w:val="28"/>
          <w:szCs w:val="28"/>
        </w:rPr>
        <w:t xml:space="preserve"> о конфликтной ситуации, члены </w:t>
      </w:r>
      <w:r w:rsidR="006B3324" w:rsidRPr="004C3D9A">
        <w:rPr>
          <w:rFonts w:ascii="Times New Roman" w:hAnsi="Times New Roman" w:cs="Times New Roman"/>
          <w:sz w:val="28"/>
          <w:szCs w:val="28"/>
        </w:rPr>
        <w:t xml:space="preserve">МРГ СПЧ по </w:t>
      </w:r>
      <w:r w:rsidR="005A5A67" w:rsidRPr="004C3D9A">
        <w:rPr>
          <w:rFonts w:ascii="Times New Roman" w:hAnsi="Times New Roman" w:cs="Times New Roman"/>
          <w:sz w:val="28"/>
          <w:szCs w:val="28"/>
        </w:rPr>
        <w:t xml:space="preserve">выборам </w:t>
      </w:r>
      <w:r w:rsidRPr="004C3D9A">
        <w:rPr>
          <w:rFonts w:ascii="Times New Roman" w:hAnsi="Times New Roman" w:cs="Times New Roman"/>
          <w:sz w:val="28"/>
          <w:szCs w:val="28"/>
        </w:rPr>
        <w:t xml:space="preserve">принимали меры </w:t>
      </w:r>
      <w:r w:rsidR="00170C0D" w:rsidRPr="004C3D9A">
        <w:rPr>
          <w:rFonts w:ascii="Times New Roman" w:hAnsi="Times New Roman" w:cs="Times New Roman"/>
          <w:sz w:val="28"/>
          <w:szCs w:val="28"/>
        </w:rPr>
        <w:t>по проверке полученных сведений</w:t>
      </w:r>
      <w:r w:rsidRPr="004C3D9A">
        <w:rPr>
          <w:rFonts w:ascii="Times New Roman" w:hAnsi="Times New Roman" w:cs="Times New Roman"/>
          <w:sz w:val="28"/>
          <w:szCs w:val="28"/>
        </w:rPr>
        <w:t xml:space="preserve"> и</w:t>
      </w:r>
      <w:r w:rsidR="00170C0D" w:rsidRPr="004C3D9A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в случае подтверждения</w:t>
      </w:r>
      <w:r w:rsidR="00170C0D" w:rsidRPr="004C3D9A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фиксировали нарушение, информировали соответствующие избирательные комиссии, государственные органы</w:t>
      </w:r>
      <w:r w:rsidR="00FF545B" w:rsidRPr="004C3D9A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4C3D9A">
        <w:rPr>
          <w:rFonts w:ascii="Times New Roman" w:hAnsi="Times New Roman" w:cs="Times New Roman"/>
          <w:sz w:val="28"/>
          <w:szCs w:val="28"/>
        </w:rPr>
        <w:t xml:space="preserve"> и содействовали его урегулированию.</w:t>
      </w:r>
      <w:r w:rsidR="003A20A9">
        <w:rPr>
          <w:rFonts w:ascii="Times New Roman" w:hAnsi="Times New Roman" w:cs="Times New Roman"/>
          <w:sz w:val="28"/>
          <w:szCs w:val="28"/>
        </w:rPr>
        <w:t xml:space="preserve"> Как правило, незначительные нарушения устранялись на месте.</w:t>
      </w:r>
    </w:p>
    <w:p w14:paraId="69A05A9C" w14:textId="242BCA77" w:rsidR="003F274B" w:rsidRPr="004C3D9A" w:rsidRDefault="003F274B" w:rsidP="005A5A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Настоящий до</w:t>
      </w:r>
      <w:r w:rsidR="008A182D" w:rsidRPr="004C3D9A">
        <w:rPr>
          <w:rFonts w:ascii="Times New Roman" w:hAnsi="Times New Roman" w:cs="Times New Roman"/>
          <w:sz w:val="28"/>
          <w:szCs w:val="28"/>
        </w:rPr>
        <w:t>клад основан на отчетах членов М</w:t>
      </w:r>
      <w:r w:rsidRPr="004C3D9A">
        <w:rPr>
          <w:rFonts w:ascii="Times New Roman" w:hAnsi="Times New Roman" w:cs="Times New Roman"/>
          <w:sz w:val="28"/>
          <w:szCs w:val="28"/>
        </w:rPr>
        <w:t>Р</w:t>
      </w:r>
      <w:r w:rsidR="00570652" w:rsidRPr="004C3D9A">
        <w:rPr>
          <w:rFonts w:ascii="Times New Roman" w:hAnsi="Times New Roman" w:cs="Times New Roman"/>
          <w:sz w:val="28"/>
          <w:szCs w:val="28"/>
        </w:rPr>
        <w:t>Г СПЧ по выборам</w:t>
      </w:r>
      <w:r w:rsidR="00170C0D" w:rsidRPr="004C3D9A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осуществлявших мониторинг в субъектах Российской Федерации. Доклад содержит </w:t>
      </w:r>
      <w:r w:rsidR="002A44AD" w:rsidRPr="004C3D9A">
        <w:rPr>
          <w:rFonts w:ascii="Times New Roman" w:hAnsi="Times New Roman" w:cs="Times New Roman"/>
          <w:sz w:val="28"/>
          <w:szCs w:val="28"/>
        </w:rPr>
        <w:t xml:space="preserve">обобщённую </w:t>
      </w:r>
      <w:r w:rsidRPr="004C3D9A">
        <w:rPr>
          <w:rFonts w:ascii="Times New Roman" w:hAnsi="Times New Roman" w:cs="Times New Roman"/>
          <w:sz w:val="28"/>
          <w:szCs w:val="28"/>
        </w:rPr>
        <w:t xml:space="preserve">информацию о выявленных </w:t>
      </w:r>
      <w:r w:rsidR="008655AD">
        <w:rPr>
          <w:rFonts w:ascii="Times New Roman" w:hAnsi="Times New Roman" w:cs="Times New Roman"/>
          <w:sz w:val="28"/>
          <w:szCs w:val="28"/>
        </w:rPr>
        <w:t>проблемах и недостатках</w:t>
      </w:r>
      <w:r w:rsidRPr="004C3D9A">
        <w:rPr>
          <w:rFonts w:ascii="Times New Roman" w:hAnsi="Times New Roman" w:cs="Times New Roman"/>
          <w:sz w:val="28"/>
          <w:szCs w:val="28"/>
        </w:rPr>
        <w:t xml:space="preserve">, а также выводы и рекомендации по совершенствованию механизмов обеспечения </w:t>
      </w:r>
      <w:r w:rsidR="00423E11" w:rsidRPr="004C3D9A">
        <w:rPr>
          <w:rFonts w:ascii="Times New Roman" w:hAnsi="Times New Roman" w:cs="Times New Roman"/>
          <w:sz w:val="28"/>
          <w:szCs w:val="28"/>
        </w:rPr>
        <w:t>избирательных прав</w:t>
      </w:r>
      <w:r w:rsidR="0014149E" w:rsidRPr="004C3D9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23E11" w:rsidRPr="004C3D9A">
        <w:rPr>
          <w:rFonts w:ascii="Times New Roman" w:hAnsi="Times New Roman" w:cs="Times New Roman"/>
          <w:sz w:val="28"/>
          <w:szCs w:val="28"/>
        </w:rPr>
        <w:t>, в том</w:t>
      </w:r>
      <w:r w:rsidR="00170C0D" w:rsidRPr="004C3D9A">
        <w:rPr>
          <w:rFonts w:ascii="Times New Roman" w:hAnsi="Times New Roman" w:cs="Times New Roman"/>
          <w:sz w:val="28"/>
          <w:szCs w:val="28"/>
        </w:rPr>
        <w:t xml:space="preserve"> числе в условиях эпидемий и других</w:t>
      </w:r>
      <w:r w:rsidR="00423E11" w:rsidRPr="004C3D9A">
        <w:rPr>
          <w:rFonts w:ascii="Times New Roman" w:hAnsi="Times New Roman" w:cs="Times New Roman"/>
          <w:sz w:val="28"/>
          <w:szCs w:val="28"/>
        </w:rPr>
        <w:t xml:space="preserve"> катаклизмов.</w:t>
      </w:r>
    </w:p>
    <w:p w14:paraId="47C0FFB1" w14:textId="77777777" w:rsidR="00700711" w:rsidRPr="004C3D9A" w:rsidRDefault="00700711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E0E27" w14:textId="77777777" w:rsidR="00700711" w:rsidRPr="004C3D9A" w:rsidRDefault="00700711" w:rsidP="000A70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br w:type="page"/>
      </w:r>
    </w:p>
    <w:p w14:paraId="6611DABD" w14:textId="0DA9869B" w:rsidR="00700711" w:rsidRPr="004C3D9A" w:rsidRDefault="00700711" w:rsidP="00D9607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84108925"/>
      <w:r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</w:t>
      </w:r>
      <w:r w:rsidR="00545DC3"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Анализ поступившей информации о </w:t>
      </w:r>
      <w:r w:rsidR="00A717E1"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нарушениях прав</w:t>
      </w:r>
      <w:r w:rsidR="007D5884" w:rsidRPr="004C3D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граждан</w:t>
      </w:r>
      <w:bookmarkEnd w:id="4"/>
    </w:p>
    <w:p w14:paraId="56016611" w14:textId="77777777" w:rsidR="00700711" w:rsidRPr="004C3D9A" w:rsidRDefault="00700711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5791D" w14:textId="726D5269" w:rsidR="00700711" w:rsidRPr="004C3D9A" w:rsidRDefault="00464A61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соответствии с отчетами членов М</w:t>
      </w:r>
      <w:r w:rsidR="00672C07" w:rsidRPr="004C3D9A">
        <w:rPr>
          <w:rFonts w:ascii="Times New Roman" w:hAnsi="Times New Roman" w:cs="Times New Roman"/>
          <w:sz w:val="28"/>
          <w:szCs w:val="28"/>
        </w:rPr>
        <w:t>Р</w:t>
      </w:r>
      <w:r w:rsidRPr="004C3D9A">
        <w:rPr>
          <w:rFonts w:ascii="Times New Roman" w:hAnsi="Times New Roman" w:cs="Times New Roman"/>
          <w:sz w:val="28"/>
          <w:szCs w:val="28"/>
        </w:rPr>
        <w:t>Г СПЧ по выборам</w:t>
      </w:r>
      <w:r w:rsidR="00672C07" w:rsidRPr="004C3D9A">
        <w:rPr>
          <w:rFonts w:ascii="Times New Roman" w:hAnsi="Times New Roman" w:cs="Times New Roman"/>
          <w:sz w:val="28"/>
          <w:szCs w:val="28"/>
        </w:rPr>
        <w:t xml:space="preserve"> был проведен анализ и обобщение информации об имевших место конфликтах, связанных с нарушениями избирательных прав граждан.</w:t>
      </w:r>
    </w:p>
    <w:p w14:paraId="19FA4965" w14:textId="77777777" w:rsidR="00223CC5" w:rsidRPr="004C3D9A" w:rsidRDefault="00223CC5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DE5C4B" w14:textId="51C34ABD" w:rsidR="00223CC5" w:rsidRPr="004C3D9A" w:rsidRDefault="007E09A6" w:rsidP="002A68B2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color w:val="auto"/>
        </w:rPr>
      </w:pPr>
      <w:bookmarkStart w:id="5" w:name="_Toc84108926"/>
      <w:r w:rsidRPr="004C3D9A">
        <w:rPr>
          <w:rFonts w:ascii="Times New Roman" w:hAnsi="Times New Roman" w:cs="Times New Roman"/>
          <w:color w:val="auto"/>
        </w:rPr>
        <w:t>Работа участковых избирательных комиссий</w:t>
      </w:r>
      <w:r w:rsidR="00CD387C" w:rsidRPr="004C3D9A">
        <w:rPr>
          <w:rFonts w:ascii="Times New Roman" w:hAnsi="Times New Roman" w:cs="Times New Roman"/>
          <w:color w:val="auto"/>
        </w:rPr>
        <w:t xml:space="preserve"> (УИК)</w:t>
      </w:r>
      <w:bookmarkEnd w:id="5"/>
    </w:p>
    <w:p w14:paraId="38D801A1" w14:textId="77777777" w:rsidR="00994F12" w:rsidRPr="004C3D9A" w:rsidRDefault="00994F12" w:rsidP="00994F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8263F" w14:textId="0A96E278" w:rsidR="001730C3" w:rsidRPr="004C3D9A" w:rsidRDefault="00CB0E33" w:rsidP="00994F1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Кадровая проблема</w:t>
      </w:r>
      <w:r w:rsidR="001730C3" w:rsidRPr="004C3D9A">
        <w:rPr>
          <w:rFonts w:ascii="Times New Roman" w:hAnsi="Times New Roman" w:cs="Times New Roman"/>
          <w:sz w:val="28"/>
          <w:szCs w:val="28"/>
        </w:rPr>
        <w:t xml:space="preserve"> членов УИК.</w:t>
      </w:r>
    </w:p>
    <w:p w14:paraId="6FBA9934" w14:textId="5CF4DE89" w:rsidR="002A44AD" w:rsidRDefault="001730C3" w:rsidP="0085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Подготовка членов УИК в вопросе знания избирательного законодательства слабая. Большое количество конфликтов между членами УИК и кандидатами, доверенными лицами, наблюдателями происходило из-за нез</w:t>
      </w:r>
      <w:r w:rsidR="0088257D" w:rsidRPr="004C3D9A">
        <w:rPr>
          <w:rFonts w:ascii="Times New Roman" w:hAnsi="Times New Roman" w:cs="Times New Roman"/>
          <w:sz w:val="28"/>
          <w:szCs w:val="28"/>
        </w:rPr>
        <w:t>нания</w:t>
      </w:r>
      <w:r w:rsidRPr="004C3D9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A44AD" w:rsidRPr="004C3D9A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прав и обязанностей участников избирательного процесса.</w:t>
      </w:r>
      <w:r w:rsidR="00C8565A" w:rsidRPr="004C3D9A">
        <w:rPr>
          <w:rFonts w:ascii="Times New Roman" w:hAnsi="Times New Roman" w:cs="Times New Roman"/>
          <w:sz w:val="28"/>
          <w:szCs w:val="28"/>
        </w:rPr>
        <w:t xml:space="preserve"> Комиссии отказывались предоставлять членам с правом совещательного голоса </w:t>
      </w:r>
      <w:r w:rsidR="00DB08A0">
        <w:rPr>
          <w:rFonts w:ascii="Times New Roman" w:hAnsi="Times New Roman" w:cs="Times New Roman"/>
          <w:sz w:val="28"/>
          <w:szCs w:val="28"/>
        </w:rPr>
        <w:t xml:space="preserve">и наблюдателям, разрешенные законодательством, </w:t>
      </w:r>
      <w:r w:rsidR="00C8565A" w:rsidRPr="004C3D9A">
        <w:rPr>
          <w:rFonts w:ascii="Times New Roman" w:hAnsi="Times New Roman" w:cs="Times New Roman"/>
          <w:sz w:val="28"/>
          <w:szCs w:val="28"/>
        </w:rPr>
        <w:t xml:space="preserve">документы, копии документов нарушая тем самым </w:t>
      </w:r>
      <w:r w:rsidR="00C06676" w:rsidRPr="004C3D9A">
        <w:rPr>
          <w:rFonts w:ascii="Times New Roman" w:hAnsi="Times New Roman" w:cs="Times New Roman"/>
          <w:sz w:val="28"/>
          <w:szCs w:val="28"/>
        </w:rPr>
        <w:t>принципы,</w:t>
      </w:r>
      <w:r w:rsidR="00C8565A" w:rsidRPr="004C3D9A">
        <w:rPr>
          <w:rFonts w:ascii="Times New Roman" w:hAnsi="Times New Roman" w:cs="Times New Roman"/>
          <w:sz w:val="28"/>
          <w:szCs w:val="28"/>
        </w:rPr>
        <w:t xml:space="preserve"> связанные с открытостью и гласностью.</w:t>
      </w:r>
      <w:r w:rsidR="006A0262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DB08A0">
        <w:rPr>
          <w:rFonts w:ascii="Times New Roman" w:hAnsi="Times New Roman" w:cs="Times New Roman"/>
          <w:sz w:val="28"/>
          <w:szCs w:val="28"/>
        </w:rPr>
        <w:t>Имели место нарушения технического характера (Неправильная пломбировка ящиков для голосования и КОИБов</w:t>
      </w:r>
      <w:r w:rsidR="007C7B0D">
        <w:rPr>
          <w:rFonts w:ascii="Times New Roman" w:hAnsi="Times New Roman" w:cs="Times New Roman"/>
          <w:sz w:val="28"/>
          <w:szCs w:val="28"/>
        </w:rPr>
        <w:t>,</w:t>
      </w:r>
      <w:r w:rsidR="00DB08A0">
        <w:rPr>
          <w:rFonts w:ascii="Times New Roman" w:hAnsi="Times New Roman" w:cs="Times New Roman"/>
          <w:sz w:val="28"/>
          <w:szCs w:val="28"/>
        </w:rPr>
        <w:t xml:space="preserve"> разброшюровка книг</w:t>
      </w:r>
      <w:r w:rsidR="007C7B0D">
        <w:rPr>
          <w:rFonts w:ascii="Times New Roman" w:hAnsi="Times New Roman" w:cs="Times New Roman"/>
          <w:sz w:val="28"/>
          <w:szCs w:val="28"/>
        </w:rPr>
        <w:t xml:space="preserve"> (списков)</w:t>
      </w:r>
      <w:r w:rsidR="00DB08A0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7C7B0D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14:paraId="390A098F" w14:textId="77777777" w:rsidR="007C7B0D" w:rsidRPr="004C3D9A" w:rsidRDefault="007C7B0D" w:rsidP="0085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3D04B" w14:textId="410B812D" w:rsidR="00856003" w:rsidRDefault="00E17859" w:rsidP="0085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Также необходима дополнительная морально-психологическая подготовка членов УИК</w:t>
      </w:r>
      <w:r w:rsidR="00FF3A42">
        <w:rPr>
          <w:rFonts w:ascii="Times New Roman" w:hAnsi="Times New Roman" w:cs="Times New Roman"/>
          <w:sz w:val="28"/>
          <w:szCs w:val="28"/>
        </w:rPr>
        <w:t>,</w:t>
      </w:r>
      <w:r w:rsidR="00FF3A42" w:rsidRPr="00FF3A42">
        <w:t xml:space="preserve"> </w:t>
      </w:r>
      <w:r w:rsidR="00FF3A42" w:rsidRPr="00FF3A42">
        <w:rPr>
          <w:rFonts w:ascii="Times New Roman" w:hAnsi="Times New Roman" w:cs="Times New Roman"/>
          <w:sz w:val="28"/>
          <w:szCs w:val="28"/>
        </w:rPr>
        <w:t>что может быть обеспечено реализацией специальных тренингов, проводимых специалистами для членов УИК перед соответствующим выборами.</w:t>
      </w:r>
      <w:r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2A44AD" w:rsidRPr="004C3D9A">
        <w:rPr>
          <w:rFonts w:ascii="Times New Roman" w:hAnsi="Times New Roman" w:cs="Times New Roman"/>
          <w:sz w:val="28"/>
          <w:szCs w:val="28"/>
        </w:rPr>
        <w:t>Зачастую, руководство УИК</w:t>
      </w:r>
      <w:r w:rsidRPr="004C3D9A">
        <w:rPr>
          <w:rFonts w:ascii="Times New Roman" w:hAnsi="Times New Roman" w:cs="Times New Roman"/>
          <w:sz w:val="28"/>
          <w:szCs w:val="28"/>
        </w:rPr>
        <w:t xml:space="preserve">, болезненно реагируя на справедливые замечания сами создавали конфликтные ситуации, либо </w:t>
      </w:r>
      <w:r w:rsidR="00DB08A0">
        <w:rPr>
          <w:rFonts w:ascii="Times New Roman" w:hAnsi="Times New Roman" w:cs="Times New Roman"/>
          <w:sz w:val="28"/>
          <w:szCs w:val="28"/>
        </w:rPr>
        <w:t xml:space="preserve">поддавались </w:t>
      </w:r>
      <w:r w:rsidRPr="004C3D9A">
        <w:rPr>
          <w:rFonts w:ascii="Times New Roman" w:hAnsi="Times New Roman" w:cs="Times New Roman"/>
          <w:sz w:val="28"/>
          <w:szCs w:val="28"/>
        </w:rPr>
        <w:t xml:space="preserve">на провокационные действия других участников избирательного процесса. </w:t>
      </w:r>
      <w:r w:rsidR="00DB08A0" w:rsidRPr="00DB08A0">
        <w:rPr>
          <w:rFonts w:ascii="Times New Roman" w:hAnsi="Times New Roman" w:cs="Times New Roman"/>
          <w:sz w:val="28"/>
          <w:szCs w:val="28"/>
        </w:rPr>
        <w:t>Кроме того, трое суток подряд– это очень большая как физическая, так и психологическая нагрузка на всех участников избирательного процесса. Отсюда очень много технических ошибок.</w:t>
      </w:r>
    </w:p>
    <w:p w14:paraId="42BA1C27" w14:textId="77777777" w:rsidR="00994F12" w:rsidRPr="004C3D9A" w:rsidRDefault="00994F12" w:rsidP="008560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9C3EA5" w14:textId="2D1E3AD0" w:rsidR="001730C3" w:rsidRPr="004C3D9A" w:rsidRDefault="00643760" w:rsidP="00994F1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Организационн</w:t>
      </w:r>
      <w:r w:rsidR="001730C3" w:rsidRPr="004C3D9A">
        <w:rPr>
          <w:rFonts w:ascii="Times New Roman" w:hAnsi="Times New Roman" w:cs="Times New Roman"/>
          <w:sz w:val="28"/>
          <w:szCs w:val="28"/>
        </w:rPr>
        <w:t>о</w:t>
      </w:r>
      <w:r w:rsidR="001A352D" w:rsidRPr="004C3D9A">
        <w:rPr>
          <w:rFonts w:ascii="Times New Roman" w:hAnsi="Times New Roman" w:cs="Times New Roman"/>
          <w:sz w:val="28"/>
          <w:szCs w:val="28"/>
        </w:rPr>
        <w:t>–</w:t>
      </w:r>
      <w:r w:rsidR="001730C3" w:rsidRPr="004C3D9A">
        <w:rPr>
          <w:rFonts w:ascii="Times New Roman" w:hAnsi="Times New Roman" w:cs="Times New Roman"/>
          <w:sz w:val="28"/>
          <w:szCs w:val="28"/>
        </w:rPr>
        <w:t>техническое обеспечение</w:t>
      </w:r>
      <w:r w:rsidR="0088257D" w:rsidRPr="004C3D9A">
        <w:rPr>
          <w:rFonts w:ascii="Times New Roman" w:hAnsi="Times New Roman" w:cs="Times New Roman"/>
          <w:sz w:val="28"/>
          <w:szCs w:val="28"/>
        </w:rPr>
        <w:t xml:space="preserve"> помещений для голосования</w:t>
      </w:r>
      <w:r w:rsidR="002B6C53" w:rsidRPr="004C3D9A">
        <w:rPr>
          <w:rFonts w:ascii="Times New Roman" w:hAnsi="Times New Roman" w:cs="Times New Roman"/>
          <w:sz w:val="28"/>
          <w:szCs w:val="28"/>
        </w:rPr>
        <w:t>.</w:t>
      </w:r>
    </w:p>
    <w:p w14:paraId="3C7BE88C" w14:textId="0DAA5A4F" w:rsidR="00223CC5" w:rsidRDefault="001A352D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D2302" w:rsidRPr="004C3D9A"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4C3D9A">
        <w:rPr>
          <w:rFonts w:ascii="Times New Roman" w:hAnsi="Times New Roman" w:cs="Times New Roman"/>
          <w:sz w:val="28"/>
          <w:szCs w:val="28"/>
        </w:rPr>
        <w:t xml:space="preserve">не </w:t>
      </w:r>
      <w:r w:rsidR="00AF3A26">
        <w:rPr>
          <w:rFonts w:ascii="Times New Roman" w:hAnsi="Times New Roman" w:cs="Times New Roman"/>
          <w:sz w:val="28"/>
          <w:szCs w:val="28"/>
        </w:rPr>
        <w:t>массовый характер, но име</w:t>
      </w:r>
      <w:r w:rsidR="006C2EF0">
        <w:rPr>
          <w:rFonts w:ascii="Times New Roman" w:hAnsi="Times New Roman" w:cs="Times New Roman"/>
          <w:sz w:val="28"/>
          <w:szCs w:val="28"/>
        </w:rPr>
        <w:t>ли</w:t>
      </w:r>
      <w:r w:rsidR="00AF3A26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D2302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6C2EF0">
        <w:rPr>
          <w:rFonts w:ascii="Times New Roman" w:hAnsi="Times New Roman" w:cs="Times New Roman"/>
          <w:sz w:val="28"/>
          <w:szCs w:val="28"/>
        </w:rPr>
        <w:t>небольшие</w:t>
      </w:r>
      <w:r w:rsidR="00CD2302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954BF1" w:rsidRPr="004C3D9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CD2302" w:rsidRPr="004C3D9A">
        <w:rPr>
          <w:rFonts w:ascii="Times New Roman" w:hAnsi="Times New Roman" w:cs="Times New Roman"/>
          <w:sz w:val="28"/>
          <w:szCs w:val="28"/>
        </w:rPr>
        <w:t xml:space="preserve">помещений для голосования, </w:t>
      </w:r>
      <w:r w:rsidR="00E17859" w:rsidRPr="004C3D9A">
        <w:rPr>
          <w:rFonts w:ascii="Times New Roman" w:hAnsi="Times New Roman" w:cs="Times New Roman"/>
          <w:sz w:val="28"/>
          <w:szCs w:val="28"/>
        </w:rPr>
        <w:t xml:space="preserve">плохое освещение, </w:t>
      </w:r>
      <w:r w:rsidR="00CD2302" w:rsidRPr="004C3D9A">
        <w:rPr>
          <w:rFonts w:ascii="Times New Roman" w:hAnsi="Times New Roman" w:cs="Times New Roman"/>
          <w:sz w:val="28"/>
          <w:szCs w:val="28"/>
        </w:rPr>
        <w:t>отсутствие возможности маломобильным гра</w:t>
      </w:r>
      <w:r w:rsidRPr="004C3D9A">
        <w:rPr>
          <w:rFonts w:ascii="Times New Roman" w:hAnsi="Times New Roman" w:cs="Times New Roman"/>
          <w:sz w:val="28"/>
          <w:szCs w:val="28"/>
        </w:rPr>
        <w:t>жданам проголосовать на участке.</w:t>
      </w:r>
      <w:r w:rsidR="007C7B0D">
        <w:rPr>
          <w:rFonts w:ascii="Times New Roman" w:hAnsi="Times New Roman" w:cs="Times New Roman"/>
          <w:sz w:val="28"/>
          <w:szCs w:val="28"/>
        </w:rPr>
        <w:t xml:space="preserve"> Не все УИК были обеспечены множительной техникой, сейфами для хранения документов и сейф-пакетов.</w:t>
      </w:r>
    </w:p>
    <w:p w14:paraId="26D41D76" w14:textId="56A2D90F" w:rsidR="00FF3A42" w:rsidRPr="004C3D9A" w:rsidRDefault="00FF3A42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A42">
        <w:rPr>
          <w:rFonts w:ascii="Times New Roman" w:hAnsi="Times New Roman" w:cs="Times New Roman"/>
          <w:sz w:val="28"/>
          <w:szCs w:val="28"/>
        </w:rPr>
        <w:t>В большинстве избирательных участков отсутствовало звуковое сопровождение и символика, которые могли бы создать атмосферу праздничного настроения у избирателей и подчеркнуть важность их волеизъявления.  Для лиц, голосовавших впервые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A42">
        <w:rPr>
          <w:rFonts w:ascii="Times New Roman" w:hAnsi="Times New Roman" w:cs="Times New Roman"/>
          <w:sz w:val="28"/>
          <w:szCs w:val="28"/>
        </w:rPr>
        <w:t xml:space="preserve"> не предусматривались памятные сувениры с символикой России, наличие которых, в свою очередь, могло бы являться положительным элементом в рамках формирования у молодого поколения активной гражданской позиции. </w:t>
      </w:r>
    </w:p>
    <w:p w14:paraId="0FAD406D" w14:textId="048D5045" w:rsidR="00994F12" w:rsidRPr="004C3D9A" w:rsidRDefault="00994F12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443B7" w14:textId="63AB5888" w:rsidR="00223CC5" w:rsidRPr="004C3D9A" w:rsidRDefault="00411C03" w:rsidP="00D2577E">
      <w:pPr>
        <w:pStyle w:val="2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84108927"/>
      <w:r w:rsidRPr="004C3D9A">
        <w:rPr>
          <w:rFonts w:ascii="Times New Roman" w:hAnsi="Times New Roman" w:cs="Times New Roman"/>
          <w:color w:val="auto"/>
        </w:rPr>
        <w:t>Голосование вне помещения</w:t>
      </w:r>
      <w:bookmarkEnd w:id="6"/>
    </w:p>
    <w:p w14:paraId="6EE6479B" w14:textId="1E774935" w:rsidR="007C7B0D" w:rsidRDefault="00507AE2" w:rsidP="00D2577E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МРГ СПЧ считает важным </w:t>
      </w:r>
      <w:r w:rsidR="003E5975" w:rsidRPr="004C3D9A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B71B43" w:rsidRPr="004C3D9A">
        <w:rPr>
          <w:rFonts w:ascii="Times New Roman" w:hAnsi="Times New Roman" w:cs="Times New Roman"/>
          <w:sz w:val="28"/>
          <w:szCs w:val="28"/>
        </w:rPr>
        <w:t>выделить вопрос</w:t>
      </w:r>
      <w:r w:rsidRPr="004C3D9A">
        <w:rPr>
          <w:rFonts w:ascii="Times New Roman" w:hAnsi="Times New Roman" w:cs="Times New Roman"/>
          <w:sz w:val="28"/>
          <w:szCs w:val="28"/>
        </w:rPr>
        <w:t xml:space="preserve"> работы с документами </w:t>
      </w:r>
      <w:r w:rsidR="00B71B43" w:rsidRPr="004C3D9A">
        <w:rPr>
          <w:rFonts w:ascii="Times New Roman" w:hAnsi="Times New Roman" w:cs="Times New Roman"/>
          <w:sz w:val="28"/>
          <w:szCs w:val="28"/>
        </w:rPr>
        <w:t xml:space="preserve">о голосовании вне помещения </w:t>
      </w:r>
      <w:r w:rsidRPr="004C3D9A">
        <w:rPr>
          <w:rFonts w:ascii="Times New Roman" w:hAnsi="Times New Roman" w:cs="Times New Roman"/>
          <w:sz w:val="28"/>
          <w:szCs w:val="28"/>
        </w:rPr>
        <w:t>со стороны участковых избирательных комиссий.</w:t>
      </w:r>
      <w:r w:rsidR="00B71B43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F816E5" w:rsidRPr="004C3D9A">
        <w:rPr>
          <w:rFonts w:ascii="Times New Roman" w:hAnsi="Times New Roman" w:cs="Times New Roman"/>
          <w:sz w:val="28"/>
          <w:szCs w:val="28"/>
        </w:rPr>
        <w:t>Н</w:t>
      </w:r>
      <w:r w:rsidR="008872CA" w:rsidRPr="004C3D9A">
        <w:rPr>
          <w:rFonts w:ascii="Times New Roman" w:hAnsi="Times New Roman" w:cs="Times New Roman"/>
          <w:sz w:val="28"/>
          <w:szCs w:val="28"/>
        </w:rPr>
        <w:t>арушения, с которыми сталкивались участники избирательного процесса: н</w:t>
      </w:r>
      <w:r w:rsidR="00B71B43" w:rsidRPr="004C3D9A">
        <w:rPr>
          <w:rFonts w:ascii="Times New Roman" w:hAnsi="Times New Roman" w:cs="Times New Roman"/>
          <w:sz w:val="28"/>
          <w:szCs w:val="28"/>
        </w:rPr>
        <w:t xml:space="preserve">ебрежное оформление документов или вообще отсутствие документов </w:t>
      </w:r>
      <w:r w:rsidR="00411C03" w:rsidRPr="004C3D9A">
        <w:rPr>
          <w:rFonts w:ascii="Times New Roman" w:hAnsi="Times New Roman" w:cs="Times New Roman"/>
          <w:sz w:val="28"/>
          <w:szCs w:val="28"/>
        </w:rPr>
        <w:t xml:space="preserve">по голосованию вне помещений, </w:t>
      </w:r>
      <w:r w:rsidR="00C44FDE" w:rsidRPr="004C3D9A">
        <w:rPr>
          <w:rFonts w:ascii="Times New Roman" w:hAnsi="Times New Roman" w:cs="Times New Roman"/>
          <w:sz w:val="28"/>
          <w:szCs w:val="28"/>
        </w:rPr>
        <w:t>отсутствие реестра избирателей, голосующих вне помещения, акта о голосовании вне помещения и ведомости выдачи бюллетеней, некорректное заполнение заявлений о голосовани</w:t>
      </w:r>
      <w:r w:rsidR="00E17859" w:rsidRPr="004C3D9A">
        <w:rPr>
          <w:rFonts w:ascii="Times New Roman" w:hAnsi="Times New Roman" w:cs="Times New Roman"/>
          <w:sz w:val="28"/>
          <w:szCs w:val="28"/>
        </w:rPr>
        <w:t>и</w:t>
      </w:r>
      <w:r w:rsidR="00C44FDE" w:rsidRPr="004C3D9A">
        <w:rPr>
          <w:rFonts w:ascii="Times New Roman" w:hAnsi="Times New Roman" w:cs="Times New Roman"/>
          <w:sz w:val="28"/>
          <w:szCs w:val="28"/>
        </w:rPr>
        <w:t xml:space="preserve"> вне помещения.</w:t>
      </w:r>
      <w:r w:rsidR="00F816E5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7C7B0D">
        <w:rPr>
          <w:rFonts w:ascii="Times New Roman" w:hAnsi="Times New Roman" w:cs="Times New Roman"/>
          <w:sz w:val="28"/>
          <w:szCs w:val="28"/>
        </w:rPr>
        <w:t xml:space="preserve">Возникают вопросы по обоснованности включения граждан </w:t>
      </w:r>
      <w:r w:rsidR="00992760">
        <w:rPr>
          <w:rFonts w:ascii="Times New Roman" w:hAnsi="Times New Roman" w:cs="Times New Roman"/>
          <w:sz w:val="28"/>
          <w:szCs w:val="28"/>
        </w:rPr>
        <w:t>в списки,</w:t>
      </w:r>
      <w:r w:rsidR="007C7B0D">
        <w:rPr>
          <w:rFonts w:ascii="Times New Roman" w:hAnsi="Times New Roman" w:cs="Times New Roman"/>
          <w:sz w:val="28"/>
          <w:szCs w:val="28"/>
        </w:rPr>
        <w:t xml:space="preserve"> голосующих на дому.</w:t>
      </w:r>
    </w:p>
    <w:p w14:paraId="456E44B8" w14:textId="6E68DBA7" w:rsidR="00F816E5" w:rsidRPr="004C3D9A" w:rsidRDefault="00F816E5" w:rsidP="0076476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Время обхода </w:t>
      </w:r>
      <w:r w:rsidR="003D63EF" w:rsidRPr="004C3D9A">
        <w:rPr>
          <w:rFonts w:ascii="Times New Roman" w:hAnsi="Times New Roman" w:cs="Times New Roman"/>
          <w:sz w:val="28"/>
          <w:szCs w:val="28"/>
        </w:rPr>
        <w:t>«надомников» для голосования</w:t>
      </w:r>
      <w:r w:rsidR="007C7B0D">
        <w:rPr>
          <w:rFonts w:ascii="Times New Roman" w:hAnsi="Times New Roman" w:cs="Times New Roman"/>
          <w:sz w:val="28"/>
          <w:szCs w:val="28"/>
        </w:rPr>
        <w:t xml:space="preserve"> иногда</w:t>
      </w:r>
      <w:r w:rsidRPr="004C3D9A">
        <w:rPr>
          <w:rFonts w:ascii="Times New Roman" w:hAnsi="Times New Roman" w:cs="Times New Roman"/>
          <w:sz w:val="28"/>
          <w:szCs w:val="28"/>
        </w:rPr>
        <w:t xml:space="preserve"> не соответствовало количеству проголосовавших</w:t>
      </w:r>
      <w:r w:rsidR="003D63EF" w:rsidRPr="004C3D9A">
        <w:rPr>
          <w:rFonts w:ascii="Times New Roman" w:hAnsi="Times New Roman" w:cs="Times New Roman"/>
          <w:sz w:val="28"/>
          <w:szCs w:val="28"/>
        </w:rPr>
        <w:t xml:space="preserve">, </w:t>
      </w:r>
      <w:r w:rsidR="00201A10">
        <w:rPr>
          <w:rFonts w:ascii="Times New Roman" w:hAnsi="Times New Roman" w:cs="Times New Roman"/>
          <w:sz w:val="28"/>
          <w:szCs w:val="28"/>
        </w:rPr>
        <w:t>отмечены случаи, когда</w:t>
      </w:r>
      <w:r w:rsidR="00E17859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3D63EF" w:rsidRPr="004C3D9A">
        <w:rPr>
          <w:rFonts w:ascii="Times New Roman" w:hAnsi="Times New Roman" w:cs="Times New Roman"/>
          <w:sz w:val="28"/>
          <w:szCs w:val="28"/>
        </w:rPr>
        <w:t>процесс проходил в нереально быстрые сроки</w:t>
      </w:r>
      <w:r w:rsidRPr="004C3D9A">
        <w:rPr>
          <w:rFonts w:ascii="Times New Roman" w:hAnsi="Times New Roman" w:cs="Times New Roman"/>
          <w:sz w:val="28"/>
          <w:szCs w:val="28"/>
        </w:rPr>
        <w:t xml:space="preserve">.  </w:t>
      </w:r>
      <w:r w:rsidR="00992760" w:rsidRPr="00992760">
        <w:rPr>
          <w:rFonts w:ascii="Times New Roman" w:hAnsi="Times New Roman" w:cs="Times New Roman"/>
          <w:sz w:val="28"/>
          <w:szCs w:val="28"/>
        </w:rPr>
        <w:t xml:space="preserve">По возвращению с надомного голосования не </w:t>
      </w:r>
      <w:r w:rsidR="00992760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92760" w:rsidRPr="00992760">
        <w:rPr>
          <w:rFonts w:ascii="Times New Roman" w:hAnsi="Times New Roman" w:cs="Times New Roman"/>
          <w:sz w:val="28"/>
          <w:szCs w:val="28"/>
        </w:rPr>
        <w:t>проставлялись отметки в книги избирателей.</w:t>
      </w:r>
    </w:p>
    <w:p w14:paraId="68C1F193" w14:textId="324F2F72" w:rsidR="00223CC5" w:rsidRPr="004C3D9A" w:rsidRDefault="00C44FDE" w:rsidP="0076476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DAAC490" w14:textId="692820F8" w:rsidR="007B3A51" w:rsidRPr="004C3D9A" w:rsidRDefault="00223CC5" w:rsidP="002A68B2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84108928"/>
      <w:r w:rsidRPr="004C3D9A">
        <w:rPr>
          <w:rStyle w:val="20"/>
          <w:rFonts w:ascii="Times New Roman" w:hAnsi="Times New Roman" w:cs="Times New Roman"/>
          <w:color w:val="auto"/>
        </w:rPr>
        <w:t>Организация э</w:t>
      </w:r>
      <w:r w:rsidR="00F90534" w:rsidRPr="004C3D9A">
        <w:rPr>
          <w:rStyle w:val="20"/>
          <w:rFonts w:ascii="Times New Roman" w:hAnsi="Times New Roman" w:cs="Times New Roman"/>
          <w:color w:val="auto"/>
        </w:rPr>
        <w:t>лектронного голосования</w:t>
      </w:r>
      <w:bookmarkEnd w:id="7"/>
      <w:r w:rsidRPr="004C3D9A">
        <w:rPr>
          <w:rFonts w:ascii="Times New Roman" w:hAnsi="Times New Roman" w:cs="Times New Roman"/>
          <w:sz w:val="28"/>
          <w:szCs w:val="28"/>
        </w:rPr>
        <w:t>.</w:t>
      </w:r>
    </w:p>
    <w:p w14:paraId="76A3F80F" w14:textId="77777777" w:rsidR="00B96B6D" w:rsidRPr="004C3D9A" w:rsidRDefault="008E46F3" w:rsidP="007B3A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Дистанционное электронное голосование (ДЭГ) на выборах прошло в 7 субъектах РФ — это Москва и Севастополь, Нижегородская, Ярославская, Курская, Мурманская и Ростовская области.</w:t>
      </w:r>
      <w:r w:rsidR="003111F0" w:rsidRPr="004C3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3A570" w14:textId="0B704812" w:rsidR="00FE78AD" w:rsidRPr="004C3D9A" w:rsidRDefault="003111F0" w:rsidP="007B3A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Во всех обозначенных субъектах, кроме Москвы голосование проводилось на платформе Центральной избирательной комиссии РФ.</w:t>
      </w:r>
    </w:p>
    <w:p w14:paraId="62BA9506" w14:textId="77777777" w:rsidR="00B47C64" w:rsidRDefault="003F5BE6" w:rsidP="00AC671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Организацию</w:t>
      </w:r>
      <w:r w:rsidR="000407A2" w:rsidRPr="004C3D9A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Pr="004C3D9A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0407A2" w:rsidRPr="004C3D9A">
        <w:rPr>
          <w:rFonts w:ascii="Times New Roman" w:hAnsi="Times New Roman" w:cs="Times New Roman"/>
          <w:sz w:val="28"/>
          <w:szCs w:val="28"/>
        </w:rPr>
        <w:t xml:space="preserve">голосования в Москве </w:t>
      </w:r>
      <w:r w:rsidR="007B3A51" w:rsidRPr="004C3D9A">
        <w:rPr>
          <w:rFonts w:ascii="Times New Roman" w:hAnsi="Times New Roman" w:cs="Times New Roman"/>
          <w:sz w:val="28"/>
          <w:szCs w:val="28"/>
        </w:rPr>
        <w:t>осуществляет департамент информационных технологий города Москвы, что снижает доверие граждан к процедуре голосования.</w:t>
      </w:r>
      <w:r w:rsidR="00AC6711">
        <w:rPr>
          <w:rFonts w:ascii="Times New Roman" w:hAnsi="Times New Roman" w:cs="Times New Roman"/>
          <w:sz w:val="28"/>
          <w:szCs w:val="28"/>
        </w:rPr>
        <w:t xml:space="preserve"> </w:t>
      </w:r>
      <w:r w:rsidR="005619EC" w:rsidRPr="00AC6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7EA61" w14:textId="05A17977" w:rsidR="007B3A51" w:rsidRPr="00AC6711" w:rsidRDefault="005619EC" w:rsidP="00AC671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6711">
        <w:rPr>
          <w:rFonts w:ascii="Times New Roman" w:hAnsi="Times New Roman" w:cs="Times New Roman"/>
          <w:sz w:val="28"/>
          <w:szCs w:val="28"/>
        </w:rPr>
        <w:t xml:space="preserve">МРГ СПЧ </w:t>
      </w:r>
      <w:r w:rsidR="00B0350E">
        <w:rPr>
          <w:rFonts w:ascii="Times New Roman" w:hAnsi="Times New Roman" w:cs="Times New Roman"/>
          <w:sz w:val="28"/>
          <w:szCs w:val="28"/>
        </w:rPr>
        <w:t xml:space="preserve">по выборам </w:t>
      </w:r>
      <w:r w:rsidRPr="00AC6711">
        <w:rPr>
          <w:rFonts w:ascii="Times New Roman" w:hAnsi="Times New Roman" w:cs="Times New Roman"/>
          <w:sz w:val="28"/>
          <w:szCs w:val="28"/>
        </w:rPr>
        <w:t>разделяет</w:t>
      </w:r>
      <w:r w:rsidR="00AC6711">
        <w:rPr>
          <w:rFonts w:ascii="Times New Roman" w:hAnsi="Times New Roman" w:cs="Times New Roman"/>
          <w:sz w:val="28"/>
          <w:szCs w:val="28"/>
        </w:rPr>
        <w:t xml:space="preserve"> позицию ЦИК России о том, что дистанционное электронное голосование должно осуществляться на единой федеральной платформе.</w:t>
      </w:r>
      <w:r w:rsidRPr="00AC6711">
        <w:rPr>
          <w:rFonts w:ascii="Times New Roman" w:hAnsi="Times New Roman" w:cs="Times New Roman"/>
          <w:sz w:val="28"/>
          <w:szCs w:val="28"/>
        </w:rPr>
        <w:t xml:space="preserve"> </w:t>
      </w:r>
      <w:r w:rsidR="00576E9C" w:rsidRPr="00AC67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CEE542" w14:textId="59398BCE" w:rsidR="00E17859" w:rsidRPr="004C3D9A" w:rsidRDefault="00E17859" w:rsidP="00E1785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Организацией дистанционного электронного голосования должен заниматься уполномоченный на это орган – избирательная комиссия. </w:t>
      </w:r>
      <w:r w:rsidR="00FF3A42" w:rsidRPr="00FF3A42">
        <w:rPr>
          <w:rFonts w:ascii="Times New Roman" w:hAnsi="Times New Roman" w:cs="Times New Roman"/>
          <w:sz w:val="28"/>
          <w:szCs w:val="28"/>
        </w:rPr>
        <w:t>Кроме того, осуществление дистанционного голосования, в случае его дальнейшего применения, должно осуществляться по единым нормам и принципам вне зависимости от территории проживания избирателя, в том числе касаемо системы электронного подсчета голосов.</w:t>
      </w:r>
    </w:p>
    <w:p w14:paraId="184C7A62" w14:textId="77777777" w:rsidR="00576E9C" w:rsidRPr="004C3D9A" w:rsidRDefault="00576E9C" w:rsidP="007B3A51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292BDA3" w14:textId="3B704140" w:rsidR="00343772" w:rsidRPr="004C3D9A" w:rsidRDefault="00343772" w:rsidP="00D2577E">
      <w:pPr>
        <w:pStyle w:val="2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84108929"/>
      <w:r w:rsidRPr="004C3D9A">
        <w:rPr>
          <w:rFonts w:ascii="Times New Roman" w:hAnsi="Times New Roman" w:cs="Times New Roman"/>
          <w:color w:val="auto"/>
        </w:rPr>
        <w:t>П</w:t>
      </w:r>
      <w:r w:rsidR="006C2EF0">
        <w:rPr>
          <w:rFonts w:ascii="Times New Roman" w:hAnsi="Times New Roman" w:cs="Times New Roman"/>
          <w:color w:val="auto"/>
        </w:rPr>
        <w:t>обуждение</w:t>
      </w:r>
      <w:r w:rsidRPr="004C3D9A">
        <w:rPr>
          <w:rFonts w:ascii="Times New Roman" w:hAnsi="Times New Roman" w:cs="Times New Roman"/>
          <w:color w:val="auto"/>
        </w:rPr>
        <w:t xml:space="preserve"> к голосованию</w:t>
      </w:r>
      <w:bookmarkEnd w:id="8"/>
    </w:p>
    <w:p w14:paraId="47DB130E" w14:textId="5C83FD87" w:rsidR="00E17859" w:rsidRPr="004C3D9A" w:rsidRDefault="00063AD6" w:rsidP="00D257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первый день голосования</w:t>
      </w:r>
      <w:r w:rsidR="00FF3A42">
        <w:rPr>
          <w:rFonts w:ascii="Times New Roman" w:hAnsi="Times New Roman" w:cs="Times New Roman"/>
          <w:sz w:val="28"/>
          <w:szCs w:val="28"/>
        </w:rPr>
        <w:t xml:space="preserve">, </w:t>
      </w:r>
      <w:r w:rsidR="00FF3A42" w:rsidRPr="00FF3A42">
        <w:rPr>
          <w:rFonts w:ascii="Times New Roman" w:hAnsi="Times New Roman" w:cs="Times New Roman"/>
          <w:sz w:val="28"/>
          <w:szCs w:val="28"/>
        </w:rPr>
        <w:t xml:space="preserve">в ряде субъектов </w:t>
      </w:r>
      <w:r w:rsidR="006C2EF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F3A42" w:rsidRPr="00FF3A42">
        <w:rPr>
          <w:rFonts w:ascii="Times New Roman" w:hAnsi="Times New Roman" w:cs="Times New Roman"/>
          <w:sz w:val="28"/>
          <w:szCs w:val="28"/>
        </w:rPr>
        <w:t>Федерации</w:t>
      </w:r>
      <w:r w:rsidR="00FF3A42">
        <w:rPr>
          <w:rFonts w:ascii="Times New Roman" w:hAnsi="Times New Roman" w:cs="Times New Roman"/>
          <w:sz w:val="28"/>
          <w:szCs w:val="28"/>
        </w:rPr>
        <w:t>,</w:t>
      </w:r>
      <w:r w:rsidR="00FF3A42" w:rsidRPr="00FF3A42">
        <w:rPr>
          <w:rFonts w:ascii="Times New Roman" w:hAnsi="Times New Roman" w:cs="Times New Roman"/>
          <w:sz w:val="28"/>
          <w:szCs w:val="28"/>
        </w:rPr>
        <w:t xml:space="preserve"> </w:t>
      </w:r>
      <w:r w:rsidRPr="004C3D9A">
        <w:rPr>
          <w:rFonts w:ascii="Times New Roman" w:hAnsi="Times New Roman" w:cs="Times New Roman"/>
          <w:sz w:val="28"/>
          <w:szCs w:val="28"/>
        </w:rPr>
        <w:t xml:space="preserve"> наблюдался организованный руководством некоторых предприятий </w:t>
      </w:r>
      <w:r w:rsidR="00E17859" w:rsidRPr="004C3D9A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4C3D9A">
        <w:rPr>
          <w:rFonts w:ascii="Times New Roman" w:hAnsi="Times New Roman" w:cs="Times New Roman"/>
          <w:sz w:val="28"/>
          <w:szCs w:val="28"/>
        </w:rPr>
        <w:t xml:space="preserve">поход на избирательные участки своих </w:t>
      </w:r>
      <w:r w:rsidR="00992760">
        <w:rPr>
          <w:rFonts w:ascii="Times New Roman" w:hAnsi="Times New Roman" w:cs="Times New Roman"/>
          <w:sz w:val="28"/>
          <w:szCs w:val="28"/>
        </w:rPr>
        <w:t>сотрудников</w:t>
      </w:r>
      <w:r w:rsidRPr="004C3D9A">
        <w:rPr>
          <w:rFonts w:ascii="Times New Roman" w:hAnsi="Times New Roman" w:cs="Times New Roman"/>
          <w:sz w:val="28"/>
          <w:szCs w:val="28"/>
        </w:rPr>
        <w:t>.</w:t>
      </w:r>
      <w:r w:rsidR="005720B8" w:rsidRPr="004C3D9A">
        <w:rPr>
          <w:rFonts w:ascii="Times New Roman" w:hAnsi="Times New Roman" w:cs="Times New Roman"/>
          <w:sz w:val="28"/>
          <w:szCs w:val="28"/>
        </w:rPr>
        <w:t xml:space="preserve"> Такая ситуация стала возможной в силу</w:t>
      </w:r>
      <w:r w:rsidR="00E17859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5720B8" w:rsidRPr="004C3D9A">
        <w:rPr>
          <w:rFonts w:ascii="Times New Roman" w:hAnsi="Times New Roman" w:cs="Times New Roman"/>
          <w:sz w:val="28"/>
          <w:szCs w:val="28"/>
        </w:rPr>
        <w:t>того,</w:t>
      </w:r>
      <w:r w:rsidR="00E17859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5720B8" w:rsidRPr="004C3D9A">
        <w:rPr>
          <w:rFonts w:ascii="Times New Roman" w:hAnsi="Times New Roman" w:cs="Times New Roman"/>
          <w:sz w:val="28"/>
          <w:szCs w:val="28"/>
        </w:rPr>
        <w:t>что гражданам предлагалось</w:t>
      </w:r>
      <w:r w:rsidR="0036692D" w:rsidRPr="004C3D9A">
        <w:rPr>
          <w:rFonts w:ascii="Times New Roman" w:hAnsi="Times New Roman" w:cs="Times New Roman"/>
          <w:sz w:val="28"/>
          <w:szCs w:val="28"/>
        </w:rPr>
        <w:t>, иногда и настоятельно рекомендовалось,</w:t>
      </w:r>
      <w:r w:rsidR="005720B8" w:rsidRPr="004C3D9A">
        <w:rPr>
          <w:rFonts w:ascii="Times New Roman" w:hAnsi="Times New Roman" w:cs="Times New Roman"/>
          <w:sz w:val="28"/>
          <w:szCs w:val="28"/>
        </w:rPr>
        <w:t xml:space="preserve"> прикрепиться на избирательных участках</w:t>
      </w:r>
      <w:r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5720B8" w:rsidRPr="004C3D9A">
        <w:rPr>
          <w:rFonts w:ascii="Times New Roman" w:hAnsi="Times New Roman" w:cs="Times New Roman"/>
          <w:sz w:val="28"/>
          <w:szCs w:val="28"/>
        </w:rPr>
        <w:t xml:space="preserve">рядом с работой. </w:t>
      </w:r>
    </w:p>
    <w:p w14:paraId="41B19A8F" w14:textId="3F7D418E" w:rsidR="00343772" w:rsidRPr="004C3D9A" w:rsidRDefault="00CD387C" w:rsidP="00063A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В итоге помимо того, что граждане</w:t>
      </w:r>
      <w:r w:rsidR="00992760">
        <w:rPr>
          <w:rFonts w:ascii="Times New Roman" w:hAnsi="Times New Roman" w:cs="Times New Roman"/>
          <w:sz w:val="28"/>
          <w:szCs w:val="28"/>
        </w:rPr>
        <w:t xml:space="preserve"> порой </w:t>
      </w:r>
      <w:r w:rsidRPr="004C3D9A">
        <w:rPr>
          <w:rFonts w:ascii="Times New Roman" w:hAnsi="Times New Roman" w:cs="Times New Roman"/>
          <w:sz w:val="28"/>
          <w:szCs w:val="28"/>
        </w:rPr>
        <w:t>лишались возможности проголосовать за кандидатов по всем уровням выборов</w:t>
      </w:r>
      <w:r w:rsidR="0036692D" w:rsidRPr="004C3D9A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происходящих в регионе (если такие были),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на УИК, из-за </w:t>
      </w:r>
      <w:r w:rsidR="00992760">
        <w:rPr>
          <w:rFonts w:ascii="Times New Roman" w:hAnsi="Times New Roman" w:cs="Times New Roman"/>
          <w:sz w:val="28"/>
          <w:szCs w:val="28"/>
        </w:rPr>
        <w:t xml:space="preserve">значительного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36692D" w:rsidRPr="004C3D9A">
        <w:rPr>
          <w:rFonts w:ascii="Times New Roman" w:hAnsi="Times New Roman" w:cs="Times New Roman"/>
          <w:sz w:val="28"/>
          <w:szCs w:val="28"/>
        </w:rPr>
        <w:lastRenderedPageBreak/>
        <w:t>количества избирателей</w:t>
      </w:r>
      <w:r w:rsidR="00992760">
        <w:rPr>
          <w:rFonts w:ascii="Times New Roman" w:hAnsi="Times New Roman" w:cs="Times New Roman"/>
          <w:sz w:val="28"/>
          <w:szCs w:val="28"/>
        </w:rPr>
        <w:t xml:space="preserve"> и тем более, пришедших одновременно,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Pr="004C3D9A">
        <w:rPr>
          <w:rFonts w:ascii="Times New Roman" w:hAnsi="Times New Roman" w:cs="Times New Roman"/>
          <w:sz w:val="28"/>
          <w:szCs w:val="28"/>
        </w:rPr>
        <w:t xml:space="preserve">нарушались санитарно-эпидемиологические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нормы и </w:t>
      </w:r>
      <w:r w:rsidRPr="004C3D9A">
        <w:rPr>
          <w:rFonts w:ascii="Times New Roman" w:hAnsi="Times New Roman" w:cs="Times New Roman"/>
          <w:sz w:val="28"/>
          <w:szCs w:val="28"/>
        </w:rPr>
        <w:t xml:space="preserve">правила. </w:t>
      </w:r>
    </w:p>
    <w:p w14:paraId="79AC9AD1" w14:textId="77777777" w:rsidR="00223CC5" w:rsidRPr="004C3D9A" w:rsidRDefault="00223CC5" w:rsidP="00223C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FCA" w14:textId="220B936C" w:rsidR="00223CC5" w:rsidRPr="004C3D9A" w:rsidRDefault="00EA5E02" w:rsidP="00D2577E">
      <w:pPr>
        <w:pStyle w:val="2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84108930"/>
      <w:r>
        <w:rPr>
          <w:rFonts w:ascii="Times New Roman" w:hAnsi="Times New Roman" w:cs="Times New Roman"/>
          <w:color w:val="auto"/>
        </w:rPr>
        <w:t>О</w:t>
      </w:r>
      <w:r w:rsidR="00223CC5" w:rsidRPr="004C3D9A">
        <w:rPr>
          <w:rFonts w:ascii="Times New Roman" w:hAnsi="Times New Roman" w:cs="Times New Roman"/>
          <w:color w:val="auto"/>
        </w:rPr>
        <w:t>бщественно</w:t>
      </w:r>
      <w:r>
        <w:rPr>
          <w:rFonts w:ascii="Times New Roman" w:hAnsi="Times New Roman" w:cs="Times New Roman"/>
          <w:color w:val="auto"/>
        </w:rPr>
        <w:t>е</w:t>
      </w:r>
      <w:r w:rsidR="00223CC5" w:rsidRPr="004C3D9A">
        <w:rPr>
          <w:rFonts w:ascii="Times New Roman" w:hAnsi="Times New Roman" w:cs="Times New Roman"/>
          <w:color w:val="auto"/>
        </w:rPr>
        <w:t xml:space="preserve"> наблюдени</w:t>
      </w:r>
      <w:r>
        <w:rPr>
          <w:rFonts w:ascii="Times New Roman" w:hAnsi="Times New Roman" w:cs="Times New Roman"/>
          <w:color w:val="auto"/>
        </w:rPr>
        <w:t>е и СМИ</w:t>
      </w:r>
      <w:r w:rsidR="00223CC5" w:rsidRPr="004C3D9A">
        <w:rPr>
          <w:rFonts w:ascii="Times New Roman" w:hAnsi="Times New Roman" w:cs="Times New Roman"/>
          <w:color w:val="auto"/>
        </w:rPr>
        <w:t>.</w:t>
      </w:r>
      <w:bookmarkEnd w:id="9"/>
    </w:p>
    <w:p w14:paraId="134C1AE9" w14:textId="54A8D56F" w:rsidR="00EA5E02" w:rsidRDefault="005A53D7" w:rsidP="00D257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Членами МРГ СПЧ </w:t>
      </w:r>
      <w:r w:rsidR="00EA5E02"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 w:rsidRPr="004C3D9A">
        <w:rPr>
          <w:rFonts w:ascii="Times New Roman" w:hAnsi="Times New Roman" w:cs="Times New Roman"/>
          <w:sz w:val="28"/>
          <w:szCs w:val="28"/>
        </w:rPr>
        <w:t>в субъектах</w:t>
      </w:r>
      <w:r w:rsidR="009178FD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9178FD">
        <w:rPr>
          <w:rFonts w:ascii="Times New Roman" w:hAnsi="Times New Roman" w:cs="Times New Roman"/>
          <w:sz w:val="28"/>
          <w:szCs w:val="28"/>
        </w:rPr>
        <w:t xml:space="preserve">где проводился мониторинг выборов, </w:t>
      </w:r>
      <w:r w:rsidR="001E5F04">
        <w:rPr>
          <w:rFonts w:ascii="Times New Roman" w:hAnsi="Times New Roman" w:cs="Times New Roman"/>
          <w:sz w:val="28"/>
          <w:szCs w:val="28"/>
        </w:rPr>
        <w:t xml:space="preserve">не на всех участках </w:t>
      </w:r>
      <w:r w:rsidR="001C598A">
        <w:rPr>
          <w:rFonts w:ascii="Times New Roman" w:hAnsi="Times New Roman" w:cs="Times New Roman"/>
          <w:sz w:val="28"/>
          <w:szCs w:val="28"/>
        </w:rPr>
        <w:t>присутствовали</w:t>
      </w:r>
      <w:r w:rsidR="009178FD">
        <w:rPr>
          <w:rFonts w:ascii="Times New Roman" w:hAnsi="Times New Roman" w:cs="Times New Roman"/>
          <w:sz w:val="28"/>
          <w:szCs w:val="28"/>
        </w:rPr>
        <w:t xml:space="preserve"> наблюдателей от общественных палат и политических</w:t>
      </w:r>
      <w:r w:rsidR="001C598A">
        <w:rPr>
          <w:rFonts w:ascii="Times New Roman" w:hAnsi="Times New Roman" w:cs="Times New Roman"/>
          <w:sz w:val="28"/>
          <w:szCs w:val="28"/>
        </w:rPr>
        <w:t xml:space="preserve"> партий. </w:t>
      </w:r>
      <w:r w:rsidR="00EA5E02">
        <w:rPr>
          <w:rFonts w:ascii="Times New Roman" w:hAnsi="Times New Roman" w:cs="Times New Roman"/>
          <w:sz w:val="28"/>
          <w:szCs w:val="28"/>
        </w:rPr>
        <w:t>Имеет место</w:t>
      </w:r>
      <w:r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5D6035">
        <w:rPr>
          <w:rFonts w:ascii="Times New Roman" w:hAnsi="Times New Roman" w:cs="Times New Roman"/>
          <w:sz w:val="28"/>
          <w:szCs w:val="28"/>
        </w:rPr>
        <w:t xml:space="preserve">слабая </w:t>
      </w:r>
      <w:r w:rsidR="002D3749" w:rsidRPr="004C3D9A">
        <w:rPr>
          <w:rFonts w:ascii="Times New Roman" w:hAnsi="Times New Roman" w:cs="Times New Roman"/>
          <w:sz w:val="28"/>
          <w:szCs w:val="28"/>
        </w:rPr>
        <w:t>подготовк</w:t>
      </w:r>
      <w:r w:rsidR="005D6035">
        <w:rPr>
          <w:rFonts w:ascii="Times New Roman" w:hAnsi="Times New Roman" w:cs="Times New Roman"/>
          <w:sz w:val="28"/>
          <w:szCs w:val="28"/>
        </w:rPr>
        <w:t>а</w:t>
      </w:r>
      <w:r w:rsidR="002D3749" w:rsidRPr="004C3D9A">
        <w:rPr>
          <w:rFonts w:ascii="Times New Roman" w:hAnsi="Times New Roman" w:cs="Times New Roman"/>
          <w:sz w:val="28"/>
          <w:szCs w:val="28"/>
        </w:rPr>
        <w:t xml:space="preserve"> части наблюдателей и их пассивное поведение на участках для </w:t>
      </w:r>
      <w:r w:rsidRPr="004C3D9A">
        <w:rPr>
          <w:rFonts w:ascii="Times New Roman" w:hAnsi="Times New Roman" w:cs="Times New Roman"/>
          <w:sz w:val="28"/>
          <w:szCs w:val="28"/>
        </w:rPr>
        <w:t>голосования.</w:t>
      </w:r>
      <w:r w:rsidR="00223CC5" w:rsidRPr="004C3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0D5F8" w14:textId="3B4A2E19" w:rsidR="00FF3A42" w:rsidRDefault="00FF3A42" w:rsidP="00C454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3A42">
        <w:rPr>
          <w:rFonts w:ascii="Times New Roman" w:hAnsi="Times New Roman" w:cs="Times New Roman"/>
          <w:sz w:val="28"/>
          <w:szCs w:val="28"/>
        </w:rPr>
        <w:t xml:space="preserve">Штабы общественного контроля, как правило, располагались на территории административных центров субъектов </w:t>
      </w:r>
      <w:r w:rsidR="006C2EF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FF3A42">
        <w:rPr>
          <w:rFonts w:ascii="Times New Roman" w:hAnsi="Times New Roman" w:cs="Times New Roman"/>
          <w:sz w:val="28"/>
          <w:szCs w:val="28"/>
        </w:rPr>
        <w:t xml:space="preserve">Федерации,  что </w:t>
      </w:r>
      <w:r>
        <w:rPr>
          <w:rFonts w:ascii="Times New Roman" w:hAnsi="Times New Roman" w:cs="Times New Roman"/>
          <w:sz w:val="28"/>
          <w:szCs w:val="28"/>
        </w:rPr>
        <w:t>снижало</w:t>
      </w:r>
      <w:r w:rsidRPr="00FF3A4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3A42">
        <w:rPr>
          <w:rFonts w:ascii="Times New Roman" w:hAnsi="Times New Roman" w:cs="Times New Roman"/>
          <w:sz w:val="28"/>
          <w:szCs w:val="28"/>
        </w:rPr>
        <w:t xml:space="preserve"> оперативно реагировать на недостатки и нарушения в ходе организации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</w:t>
      </w:r>
      <w:r w:rsidRPr="00FF3A42">
        <w:rPr>
          <w:rFonts w:ascii="Times New Roman" w:hAnsi="Times New Roman" w:cs="Times New Roman"/>
          <w:sz w:val="28"/>
          <w:szCs w:val="28"/>
        </w:rPr>
        <w:t>.</w:t>
      </w:r>
    </w:p>
    <w:p w14:paraId="67473F79" w14:textId="22EA5859" w:rsidR="00C454FF" w:rsidRPr="004C3D9A" w:rsidRDefault="00EA5E02" w:rsidP="00C454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EA5E02">
        <w:rPr>
          <w:rFonts w:ascii="Times New Roman" w:hAnsi="Times New Roman" w:cs="Times New Roman"/>
          <w:sz w:val="28"/>
          <w:szCs w:val="28"/>
        </w:rPr>
        <w:t xml:space="preserve"> период избирательной кампании не зафиксировано значительных негативных эпизодов, связанных с представителями средств массовой информации.</w:t>
      </w:r>
    </w:p>
    <w:p w14:paraId="5D09BA59" w14:textId="77777777" w:rsidR="004F57DF" w:rsidRPr="004C3D9A" w:rsidRDefault="004F57DF" w:rsidP="00C454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7A7F4A8" w14:textId="14406EB5" w:rsidR="0036692D" w:rsidRPr="004C3D9A" w:rsidRDefault="0036692D" w:rsidP="00D2577E">
      <w:pPr>
        <w:pStyle w:val="2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84108931"/>
      <w:r w:rsidRPr="004C3D9A">
        <w:rPr>
          <w:rFonts w:ascii="Times New Roman" w:hAnsi="Times New Roman" w:cs="Times New Roman"/>
          <w:color w:val="auto"/>
        </w:rPr>
        <w:t>Видеонаблюдение.</w:t>
      </w:r>
      <w:bookmarkEnd w:id="10"/>
    </w:p>
    <w:p w14:paraId="78777B0C" w14:textId="13178FBC" w:rsidR="0036692D" w:rsidRDefault="00FF3A42" w:rsidP="00D2577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A42">
        <w:rPr>
          <w:rFonts w:ascii="Times New Roman" w:hAnsi="Times New Roman" w:cs="Times New Roman"/>
          <w:sz w:val="28"/>
          <w:szCs w:val="28"/>
        </w:rPr>
        <w:t>Несмотря на наличие значительного количества камер, а также мониторов для реализации видеоконтроля за выборами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6692D" w:rsidRPr="004C3D9A">
        <w:rPr>
          <w:rFonts w:ascii="Times New Roman" w:hAnsi="Times New Roman" w:cs="Times New Roman"/>
          <w:sz w:val="28"/>
          <w:szCs w:val="28"/>
        </w:rPr>
        <w:t>ри организации видеоконтроля за ходом голосования</w:t>
      </w:r>
      <w:r w:rsidR="004F57DF" w:rsidRPr="004C3D9A">
        <w:rPr>
          <w:rFonts w:ascii="Times New Roman" w:hAnsi="Times New Roman" w:cs="Times New Roman"/>
          <w:sz w:val="28"/>
          <w:szCs w:val="28"/>
        </w:rPr>
        <w:t xml:space="preserve">, в </w:t>
      </w:r>
      <w:r w:rsidR="00EF78F9">
        <w:rPr>
          <w:rFonts w:ascii="Times New Roman" w:hAnsi="Times New Roman" w:cs="Times New Roman"/>
          <w:sz w:val="28"/>
          <w:szCs w:val="28"/>
        </w:rPr>
        <w:t>центрах общественного</w:t>
      </w:r>
      <w:r w:rsidR="004F57DF" w:rsidRPr="004C3D9A">
        <w:rPr>
          <w:rFonts w:ascii="Times New Roman" w:hAnsi="Times New Roman" w:cs="Times New Roman"/>
          <w:sz w:val="28"/>
          <w:szCs w:val="28"/>
        </w:rPr>
        <w:t xml:space="preserve"> видеонаблюдения и</w:t>
      </w:r>
      <w:r w:rsidR="00EF78F9">
        <w:rPr>
          <w:rFonts w:ascii="Times New Roman" w:hAnsi="Times New Roman" w:cs="Times New Roman"/>
          <w:sz w:val="28"/>
          <w:szCs w:val="28"/>
        </w:rPr>
        <w:t xml:space="preserve"> иных центрах видеоконтроля был недостаток рабочих мест с функцией просмотра уже свершившихся событий на избирательных </w:t>
      </w:r>
      <w:r w:rsidR="00F26C86">
        <w:rPr>
          <w:rFonts w:ascii="Times New Roman" w:hAnsi="Times New Roman" w:cs="Times New Roman"/>
          <w:sz w:val="28"/>
          <w:szCs w:val="28"/>
        </w:rPr>
        <w:t>участках</w:t>
      </w:r>
      <w:r w:rsidR="00EF78F9">
        <w:rPr>
          <w:rFonts w:ascii="Times New Roman" w:hAnsi="Times New Roman" w:cs="Times New Roman"/>
          <w:sz w:val="28"/>
          <w:szCs w:val="28"/>
        </w:rPr>
        <w:t>, для проверки поступивших сигналов о нарушении.</w:t>
      </w:r>
      <w:r w:rsidR="004F57DF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994F12" w:rsidRPr="004C3D9A">
        <w:rPr>
          <w:rFonts w:ascii="Times New Roman" w:hAnsi="Times New Roman" w:cs="Times New Roman"/>
          <w:sz w:val="28"/>
          <w:szCs w:val="28"/>
        </w:rPr>
        <w:t>Это значительно</w:t>
      </w:r>
      <w:r w:rsidR="004F57DF" w:rsidRPr="004C3D9A">
        <w:rPr>
          <w:rFonts w:ascii="Times New Roman" w:hAnsi="Times New Roman" w:cs="Times New Roman"/>
          <w:sz w:val="28"/>
          <w:szCs w:val="28"/>
        </w:rPr>
        <w:t xml:space="preserve"> ухудшало возможность своевременной и объективной оценки произошедше</w:t>
      </w:r>
      <w:r w:rsidR="00994F12" w:rsidRPr="004C3D9A">
        <w:rPr>
          <w:rFonts w:ascii="Times New Roman" w:hAnsi="Times New Roman" w:cs="Times New Roman"/>
          <w:sz w:val="28"/>
          <w:szCs w:val="28"/>
        </w:rPr>
        <w:t>г</w:t>
      </w:r>
      <w:r w:rsidR="004F57DF" w:rsidRPr="004C3D9A">
        <w:rPr>
          <w:rFonts w:ascii="Times New Roman" w:hAnsi="Times New Roman" w:cs="Times New Roman"/>
          <w:sz w:val="28"/>
          <w:szCs w:val="28"/>
        </w:rPr>
        <w:t xml:space="preserve">о на </w:t>
      </w:r>
      <w:r w:rsidR="00574072">
        <w:rPr>
          <w:rFonts w:ascii="Times New Roman" w:hAnsi="Times New Roman" w:cs="Times New Roman"/>
          <w:sz w:val="28"/>
          <w:szCs w:val="28"/>
        </w:rPr>
        <w:t xml:space="preserve">избирательном </w:t>
      </w:r>
      <w:r w:rsidR="004F57DF" w:rsidRPr="004C3D9A">
        <w:rPr>
          <w:rFonts w:ascii="Times New Roman" w:hAnsi="Times New Roman" w:cs="Times New Roman"/>
          <w:sz w:val="28"/>
          <w:szCs w:val="28"/>
        </w:rPr>
        <w:t>участке события.</w:t>
      </w:r>
    </w:p>
    <w:p w14:paraId="7075A607" w14:textId="7FE037BD" w:rsidR="003F3C0C" w:rsidRDefault="00992760" w:rsidP="004F57D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760">
        <w:rPr>
          <w:rFonts w:ascii="Times New Roman" w:hAnsi="Times New Roman" w:cs="Times New Roman"/>
          <w:sz w:val="28"/>
          <w:szCs w:val="28"/>
        </w:rPr>
        <w:t xml:space="preserve">Кроме того, на ряде участков вне зоны видимости камер оказывались </w:t>
      </w:r>
      <w:r>
        <w:rPr>
          <w:rFonts w:ascii="Times New Roman" w:hAnsi="Times New Roman" w:cs="Times New Roman"/>
          <w:sz w:val="28"/>
          <w:szCs w:val="28"/>
        </w:rPr>
        <w:t xml:space="preserve">ящики </w:t>
      </w:r>
      <w:r w:rsidRPr="00992760">
        <w:rPr>
          <w:rFonts w:ascii="Times New Roman" w:hAnsi="Times New Roman" w:cs="Times New Roman"/>
          <w:sz w:val="28"/>
          <w:szCs w:val="28"/>
        </w:rPr>
        <w:t>для голосования</w:t>
      </w:r>
      <w:r>
        <w:rPr>
          <w:rFonts w:ascii="Times New Roman" w:hAnsi="Times New Roman" w:cs="Times New Roman"/>
          <w:sz w:val="28"/>
          <w:szCs w:val="28"/>
        </w:rPr>
        <w:t>, КОИБы</w:t>
      </w:r>
      <w:r w:rsidRPr="00992760">
        <w:rPr>
          <w:rFonts w:ascii="Times New Roman" w:hAnsi="Times New Roman" w:cs="Times New Roman"/>
          <w:sz w:val="28"/>
          <w:szCs w:val="28"/>
        </w:rPr>
        <w:t xml:space="preserve"> и (или) сейф-пакеты.</w:t>
      </w:r>
    </w:p>
    <w:p w14:paraId="07BF225E" w14:textId="77777777" w:rsidR="00994F12" w:rsidRPr="004C3D9A" w:rsidRDefault="00994F12" w:rsidP="00223CC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87C89" w14:textId="075523EE" w:rsidR="003F3C0C" w:rsidRDefault="003F3C0C" w:rsidP="002A68B2">
      <w:pPr>
        <w:pStyle w:val="2"/>
        <w:numPr>
          <w:ilvl w:val="0"/>
          <w:numId w:val="12"/>
        </w:numPr>
        <w:jc w:val="center"/>
        <w:rPr>
          <w:rStyle w:val="20"/>
          <w:rFonts w:ascii="Times New Roman" w:hAnsi="Times New Roman" w:cs="Times New Roman"/>
          <w:color w:val="auto"/>
        </w:rPr>
      </w:pPr>
      <w:bookmarkStart w:id="11" w:name="_Toc84108932"/>
      <w:r>
        <w:rPr>
          <w:rStyle w:val="20"/>
          <w:rFonts w:ascii="Times New Roman" w:hAnsi="Times New Roman" w:cs="Times New Roman"/>
          <w:color w:val="auto"/>
        </w:rPr>
        <w:lastRenderedPageBreak/>
        <w:t>Голосование на выборах депутатов Законодательного Собрания Санкт-Петербурга</w:t>
      </w:r>
      <w:r w:rsidR="006C2EF0">
        <w:rPr>
          <w:rStyle w:val="20"/>
          <w:rFonts w:ascii="Times New Roman" w:hAnsi="Times New Roman" w:cs="Times New Roman"/>
          <w:color w:val="auto"/>
        </w:rPr>
        <w:t xml:space="preserve"> и депутатов Государственной Думы на территории Санкт-Петербурга</w:t>
      </w:r>
      <w:r>
        <w:rPr>
          <w:rStyle w:val="20"/>
          <w:rFonts w:ascii="Times New Roman" w:hAnsi="Times New Roman" w:cs="Times New Roman"/>
          <w:color w:val="auto"/>
        </w:rPr>
        <w:t>.</w:t>
      </w:r>
      <w:bookmarkEnd w:id="11"/>
    </w:p>
    <w:p w14:paraId="7AC3C716" w14:textId="08B9B3F7" w:rsidR="003F3C0C" w:rsidRDefault="00267438" w:rsidP="002A68B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="003F3C0C">
        <w:rPr>
          <w:rFonts w:ascii="Times New Roman" w:hAnsi="Times New Roman" w:cs="Times New Roman"/>
          <w:sz w:val="28"/>
          <w:szCs w:val="28"/>
        </w:rPr>
        <w:t xml:space="preserve"> из перечисленных нарушений и выявленных недостатков были характерны </w:t>
      </w:r>
      <w:r>
        <w:rPr>
          <w:rFonts w:ascii="Times New Roman" w:hAnsi="Times New Roman" w:cs="Times New Roman"/>
          <w:sz w:val="28"/>
          <w:szCs w:val="28"/>
        </w:rPr>
        <w:t>для выборов в Санкт-Петербурге</w:t>
      </w:r>
      <w:r w:rsidR="002A68B2">
        <w:rPr>
          <w:rFonts w:ascii="Times New Roman" w:hAnsi="Times New Roman" w:cs="Times New Roman"/>
          <w:sz w:val="28"/>
          <w:szCs w:val="28"/>
        </w:rPr>
        <w:t>, что резко контрастировало с другими регионами, где проводился мониторинг МРГ СПЧ.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9BD00" w14:textId="77777777" w:rsidR="00267438" w:rsidRPr="003F3C0C" w:rsidRDefault="00267438" w:rsidP="003F3C0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C0BEBDD" w14:textId="370DBDD6" w:rsidR="00223CC5" w:rsidRPr="004C3D9A" w:rsidRDefault="00223CC5" w:rsidP="00D2577E">
      <w:pPr>
        <w:pStyle w:val="2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84108933"/>
      <w:r w:rsidRPr="004C3D9A">
        <w:rPr>
          <w:rStyle w:val="20"/>
          <w:rFonts w:ascii="Times New Roman" w:hAnsi="Times New Roman" w:cs="Times New Roman"/>
          <w:color w:val="auto"/>
        </w:rPr>
        <w:t>Достоверность информации о правонарушениях</w:t>
      </w:r>
      <w:r w:rsidRPr="004C3D9A">
        <w:rPr>
          <w:rFonts w:ascii="Times New Roman" w:hAnsi="Times New Roman" w:cs="Times New Roman"/>
          <w:color w:val="auto"/>
        </w:rPr>
        <w:t>.</w:t>
      </w:r>
      <w:bookmarkEnd w:id="12"/>
    </w:p>
    <w:p w14:paraId="372F9262" w14:textId="6E3507B8" w:rsidR="006C2EF0" w:rsidRDefault="006C2EF0" w:rsidP="00D257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EF0">
        <w:rPr>
          <w:rFonts w:ascii="Times New Roman" w:hAnsi="Times New Roman" w:cs="Times New Roman"/>
          <w:sz w:val="28"/>
          <w:szCs w:val="28"/>
        </w:rPr>
        <w:t>Большая часть информации, поступавшей от наблюдателей, общественных организаций и отдельных активистов членам МРГ СПЧ при проверке оказывалась соответствующей действительности; часть проблем удавалось разрешить на участке.</w:t>
      </w:r>
    </w:p>
    <w:p w14:paraId="20D8DF47" w14:textId="102B7EE2" w:rsidR="00223CC5" w:rsidRPr="004C3D9A" w:rsidRDefault="00245B57" w:rsidP="00245B5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На сайтах отдельных общественных организаций</w:t>
      </w:r>
      <w:r w:rsidR="00992760">
        <w:rPr>
          <w:rFonts w:ascii="Times New Roman" w:hAnsi="Times New Roman" w:cs="Times New Roman"/>
          <w:sz w:val="28"/>
          <w:szCs w:val="28"/>
        </w:rPr>
        <w:t>,</w:t>
      </w:r>
      <w:r w:rsidRPr="004C3D9A">
        <w:rPr>
          <w:rFonts w:ascii="Times New Roman" w:hAnsi="Times New Roman" w:cs="Times New Roman"/>
          <w:sz w:val="28"/>
          <w:szCs w:val="28"/>
        </w:rPr>
        <w:t xml:space="preserve"> в социальных сетях, телеграмм-каналах </w:t>
      </w:r>
      <w:r w:rsidR="0099276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4C3D9A">
        <w:rPr>
          <w:rFonts w:ascii="Times New Roman" w:hAnsi="Times New Roman" w:cs="Times New Roman"/>
          <w:sz w:val="28"/>
          <w:szCs w:val="28"/>
        </w:rPr>
        <w:t xml:space="preserve">распространялись </w:t>
      </w:r>
      <w:r w:rsidR="00992760">
        <w:rPr>
          <w:rFonts w:ascii="Times New Roman" w:hAnsi="Times New Roman" w:cs="Times New Roman"/>
          <w:sz w:val="28"/>
          <w:szCs w:val="28"/>
        </w:rPr>
        <w:t>ложные</w:t>
      </w:r>
      <w:r w:rsidRPr="004C3D9A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992760">
        <w:rPr>
          <w:rFonts w:ascii="Times New Roman" w:hAnsi="Times New Roman" w:cs="Times New Roman"/>
          <w:sz w:val="28"/>
          <w:szCs w:val="28"/>
        </w:rPr>
        <w:t xml:space="preserve"> (фейки)</w:t>
      </w:r>
      <w:r w:rsidRPr="004C3D9A">
        <w:rPr>
          <w:rFonts w:ascii="Times New Roman" w:hAnsi="Times New Roman" w:cs="Times New Roman"/>
          <w:sz w:val="28"/>
          <w:szCs w:val="28"/>
        </w:rPr>
        <w:t xml:space="preserve"> о якобы имевших место нарушениях на выборах. Такая же информация поступала и на го</w:t>
      </w:r>
      <w:r w:rsidR="00B24157" w:rsidRPr="004C3D9A">
        <w:rPr>
          <w:rFonts w:ascii="Times New Roman" w:hAnsi="Times New Roman" w:cs="Times New Roman"/>
          <w:sz w:val="28"/>
          <w:szCs w:val="28"/>
        </w:rPr>
        <w:t xml:space="preserve">рячие линии региональных </w:t>
      </w:r>
      <w:r w:rsidR="00992760">
        <w:rPr>
          <w:rFonts w:ascii="Times New Roman" w:hAnsi="Times New Roman" w:cs="Times New Roman"/>
          <w:sz w:val="28"/>
          <w:szCs w:val="28"/>
        </w:rPr>
        <w:t>У</w:t>
      </w:r>
      <w:r w:rsidR="00B24157" w:rsidRPr="004C3D9A">
        <w:rPr>
          <w:rFonts w:ascii="Times New Roman" w:hAnsi="Times New Roman" w:cs="Times New Roman"/>
          <w:sz w:val="28"/>
          <w:szCs w:val="28"/>
        </w:rPr>
        <w:t>ПЧ и</w:t>
      </w:r>
      <w:r w:rsidRPr="004C3D9A">
        <w:rPr>
          <w:rFonts w:ascii="Times New Roman" w:hAnsi="Times New Roman" w:cs="Times New Roman"/>
          <w:sz w:val="28"/>
          <w:szCs w:val="28"/>
        </w:rPr>
        <w:t xml:space="preserve"> Центров общественно</w:t>
      </w:r>
      <w:r w:rsidR="00B24157" w:rsidRPr="004C3D9A">
        <w:rPr>
          <w:rFonts w:ascii="Times New Roman" w:hAnsi="Times New Roman" w:cs="Times New Roman"/>
          <w:sz w:val="28"/>
          <w:szCs w:val="28"/>
        </w:rPr>
        <w:t>го наблюдения, которая при проверке</w:t>
      </w:r>
      <w:r w:rsidRPr="004C3D9A">
        <w:rPr>
          <w:rFonts w:ascii="Times New Roman" w:hAnsi="Times New Roman" w:cs="Times New Roman"/>
          <w:sz w:val="28"/>
          <w:szCs w:val="28"/>
        </w:rPr>
        <w:t xml:space="preserve"> не подтверждалась</w:t>
      </w:r>
      <w:r w:rsidR="00B24157" w:rsidRPr="004C3D9A">
        <w:rPr>
          <w:rFonts w:ascii="Times New Roman" w:hAnsi="Times New Roman" w:cs="Times New Roman"/>
          <w:sz w:val="28"/>
          <w:szCs w:val="28"/>
        </w:rPr>
        <w:t>.</w:t>
      </w:r>
    </w:p>
    <w:p w14:paraId="6F8090CD" w14:textId="77777777" w:rsidR="00F31384" w:rsidRPr="004C3D9A" w:rsidRDefault="00F31384" w:rsidP="000A7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A96FDF" w14:textId="77777777" w:rsidR="007810FD" w:rsidRPr="004C3D9A" w:rsidRDefault="007810FD" w:rsidP="00EE2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810FD" w:rsidRPr="004C3D9A" w:rsidSect="009448A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DED9CDD" w14:textId="71674B1C" w:rsidR="00EB0706" w:rsidRPr="004C3D9A" w:rsidRDefault="00EB0706" w:rsidP="004F57DF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84108934"/>
      <w:r w:rsidRPr="004C3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3.Рекомендации и предложения</w:t>
      </w:r>
      <w:bookmarkEnd w:id="13"/>
    </w:p>
    <w:p w14:paraId="22B97174" w14:textId="77777777" w:rsidR="00EB0706" w:rsidRPr="004C3D9A" w:rsidRDefault="00EB0706" w:rsidP="00EB070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B7A13" w14:textId="5830135F" w:rsidR="00477606" w:rsidRPr="004C3D9A" w:rsidRDefault="00477606" w:rsidP="00DA2973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Установить обязательность работы на постоянной (штатной) основе председателей или иных членов территориальных избирательных комиссий</w:t>
      </w:r>
      <w:r w:rsidR="00F101D1" w:rsidRPr="004C3D9A">
        <w:rPr>
          <w:rFonts w:ascii="Times New Roman" w:hAnsi="Times New Roman" w:cs="Times New Roman"/>
          <w:sz w:val="28"/>
          <w:szCs w:val="28"/>
        </w:rPr>
        <w:t xml:space="preserve"> (ТИК)</w:t>
      </w:r>
      <w:r w:rsidRPr="004C3D9A">
        <w:rPr>
          <w:rFonts w:ascii="Times New Roman" w:hAnsi="Times New Roman" w:cs="Times New Roman"/>
          <w:sz w:val="28"/>
          <w:szCs w:val="28"/>
        </w:rPr>
        <w:t xml:space="preserve"> с правом решающего голоса. </w:t>
      </w:r>
    </w:p>
    <w:p w14:paraId="211D4D7A" w14:textId="43218DE9" w:rsidR="00477606" w:rsidRPr="004C3D9A" w:rsidRDefault="00091D01" w:rsidP="00DA29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Такая</w:t>
      </w:r>
      <w:r w:rsidR="00477606" w:rsidRPr="004C3D9A">
        <w:rPr>
          <w:rFonts w:ascii="Times New Roman" w:hAnsi="Times New Roman" w:cs="Times New Roman"/>
          <w:sz w:val="28"/>
          <w:szCs w:val="28"/>
        </w:rPr>
        <w:t xml:space="preserve"> возможность установлена федеральным законодательством (пункт 14 статьи 29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но не является обязательной.</w:t>
      </w:r>
    </w:p>
    <w:p w14:paraId="3896FBC0" w14:textId="53E9B7CA" w:rsidR="00477606" w:rsidRPr="004C3D9A" w:rsidRDefault="00F101D1" w:rsidP="00DA297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Профессионализация работы в ТИК позволит:</w:t>
      </w:r>
    </w:p>
    <w:p w14:paraId="5552640C" w14:textId="48AD6D30" w:rsidR="00F101D1" w:rsidRPr="004C3D9A" w:rsidRDefault="00F101D1" w:rsidP="00DA297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Улучшит</w:t>
      </w:r>
      <w:r w:rsidR="00723BCD" w:rsidRPr="004C3D9A">
        <w:rPr>
          <w:rFonts w:ascii="Times New Roman" w:hAnsi="Times New Roman" w:cs="Times New Roman"/>
          <w:sz w:val="28"/>
          <w:szCs w:val="28"/>
        </w:rPr>
        <w:t>ь</w:t>
      </w:r>
      <w:r w:rsidRPr="004C3D9A">
        <w:rPr>
          <w:rFonts w:ascii="Times New Roman" w:hAnsi="Times New Roman" w:cs="Times New Roman"/>
          <w:sz w:val="28"/>
          <w:szCs w:val="28"/>
        </w:rPr>
        <w:t xml:space="preserve"> качество работы с документацией</w:t>
      </w:r>
      <w:r w:rsidR="001D5522">
        <w:rPr>
          <w:rFonts w:ascii="Times New Roman" w:hAnsi="Times New Roman" w:cs="Times New Roman"/>
          <w:sz w:val="28"/>
          <w:szCs w:val="28"/>
        </w:rPr>
        <w:t>, включая контроль за актуализацией списков избирателей</w:t>
      </w:r>
      <w:r w:rsidRPr="004C3D9A">
        <w:rPr>
          <w:rFonts w:ascii="Times New Roman" w:hAnsi="Times New Roman" w:cs="Times New Roman"/>
          <w:sz w:val="28"/>
          <w:szCs w:val="28"/>
        </w:rPr>
        <w:t>;</w:t>
      </w:r>
    </w:p>
    <w:p w14:paraId="4763F6C2" w14:textId="4F24EF25" w:rsidR="00F101D1" w:rsidRPr="004C3D9A" w:rsidRDefault="00DA2973" w:rsidP="00DA297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Решить вопрос</w:t>
      </w:r>
      <w:r w:rsidR="00F101D1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1D5522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F101D1" w:rsidRPr="004C3D9A">
        <w:rPr>
          <w:rFonts w:ascii="Times New Roman" w:hAnsi="Times New Roman" w:cs="Times New Roman"/>
          <w:sz w:val="28"/>
          <w:szCs w:val="28"/>
        </w:rPr>
        <w:t>под</w:t>
      </w:r>
      <w:r w:rsidRPr="004C3D9A">
        <w:rPr>
          <w:rFonts w:ascii="Times New Roman" w:hAnsi="Times New Roman" w:cs="Times New Roman"/>
          <w:sz w:val="28"/>
          <w:szCs w:val="28"/>
        </w:rPr>
        <w:t>бора</w:t>
      </w:r>
      <w:r w:rsidR="00F101D1" w:rsidRPr="004C3D9A">
        <w:rPr>
          <w:rFonts w:ascii="Times New Roman" w:hAnsi="Times New Roman" w:cs="Times New Roman"/>
          <w:sz w:val="28"/>
          <w:szCs w:val="28"/>
        </w:rPr>
        <w:t xml:space="preserve"> кадров для участковых избирательных комиссии;</w:t>
      </w:r>
    </w:p>
    <w:p w14:paraId="0BBDA4CE" w14:textId="1B8474F9" w:rsidR="00F101D1" w:rsidRPr="004C3D9A" w:rsidRDefault="00F101D1" w:rsidP="00DA297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A50E4C" w:rsidRPr="004C3D9A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4C3D9A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комиссий;</w:t>
      </w:r>
    </w:p>
    <w:p w14:paraId="055C5637" w14:textId="165297A5" w:rsidR="00F101D1" w:rsidRDefault="00F101D1" w:rsidP="00DA297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>Осуществлять мониторинг состояния помещений для голосования, благоустройства прилегающих к избирательному участку территорий, доступности для инвалидов и маломобильных групп населения участвовать в избирательных процессах.</w:t>
      </w:r>
    </w:p>
    <w:p w14:paraId="0F51FDB2" w14:textId="77777777" w:rsidR="00D00DBF" w:rsidRDefault="00D00DBF" w:rsidP="00D00DB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C78E9D" w14:textId="1BFABA8A" w:rsidR="00D00DBF" w:rsidRDefault="00D00DBF" w:rsidP="00D00DB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DBF">
        <w:rPr>
          <w:rFonts w:ascii="Times New Roman" w:hAnsi="Times New Roman" w:cs="Times New Roman"/>
          <w:sz w:val="28"/>
          <w:szCs w:val="28"/>
        </w:rPr>
        <w:t xml:space="preserve">Организовать систематическое (плановое) обучение для председателей ТИК, членов УИК с правом решающего голоса в течение всего срока полномочий, как в режиме онлайн, так в режиме офлайн.  Это потребует </w:t>
      </w:r>
      <w:r w:rsidR="00992760">
        <w:rPr>
          <w:rFonts w:ascii="Times New Roman" w:hAnsi="Times New Roman" w:cs="Times New Roman"/>
          <w:sz w:val="28"/>
          <w:szCs w:val="28"/>
        </w:rPr>
        <w:t>официального</w:t>
      </w:r>
      <w:r w:rsidRPr="00D00DBF">
        <w:rPr>
          <w:rFonts w:ascii="Times New Roman" w:hAnsi="Times New Roman" w:cs="Times New Roman"/>
          <w:sz w:val="28"/>
          <w:szCs w:val="28"/>
        </w:rPr>
        <w:t xml:space="preserve"> освобождения члена УИК от основной работы на период обучения.</w:t>
      </w:r>
    </w:p>
    <w:p w14:paraId="21AC288E" w14:textId="77777777" w:rsidR="00D00DBF" w:rsidRPr="00D00DBF" w:rsidRDefault="00D00DBF" w:rsidP="00D00DB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B3C718D" w14:textId="1D6097D7" w:rsidR="00CD7980" w:rsidRPr="004C3D9A" w:rsidRDefault="00D00DBF" w:rsidP="00D00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3842A" w14:textId="143EB2CC" w:rsidR="00F101D1" w:rsidRPr="004C3D9A" w:rsidRDefault="00EA5E02" w:rsidP="009679A9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45D5C" w:rsidRPr="004C3D9A">
        <w:rPr>
          <w:rFonts w:ascii="Times New Roman" w:hAnsi="Times New Roman" w:cs="Times New Roman"/>
          <w:sz w:val="28"/>
          <w:szCs w:val="28"/>
        </w:rPr>
        <w:t>Центральной избирательной комиссии РФ, избирательным комиссиям</w:t>
      </w:r>
      <w:r w:rsidR="009679A9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E45D5C" w:rsidRPr="004C3D9A">
        <w:rPr>
          <w:rFonts w:ascii="Times New Roman" w:hAnsi="Times New Roman" w:cs="Times New Roman"/>
          <w:sz w:val="28"/>
          <w:szCs w:val="28"/>
        </w:rPr>
        <w:t>субъектов РФ организовать</w:t>
      </w:r>
      <w:r w:rsidR="00CD7980" w:rsidRPr="004C3D9A">
        <w:rPr>
          <w:rFonts w:ascii="Times New Roman" w:hAnsi="Times New Roman" w:cs="Times New Roman"/>
          <w:sz w:val="28"/>
          <w:szCs w:val="28"/>
        </w:rPr>
        <w:t xml:space="preserve"> разъяснительную работу с членами участковых из</w:t>
      </w:r>
      <w:r w:rsidR="00E45D5C" w:rsidRPr="004C3D9A">
        <w:rPr>
          <w:rFonts w:ascii="Times New Roman" w:hAnsi="Times New Roman" w:cs="Times New Roman"/>
          <w:sz w:val="28"/>
          <w:szCs w:val="28"/>
        </w:rPr>
        <w:t xml:space="preserve">бирательных комиссий </w:t>
      </w:r>
      <w:r w:rsidR="00A55A06">
        <w:rPr>
          <w:rFonts w:ascii="Times New Roman" w:hAnsi="Times New Roman" w:cs="Times New Roman"/>
          <w:sz w:val="28"/>
          <w:szCs w:val="28"/>
        </w:rPr>
        <w:t>о порядке</w:t>
      </w:r>
      <w:r w:rsidR="00E45D5C" w:rsidRPr="004C3D9A">
        <w:rPr>
          <w:rFonts w:ascii="Times New Roman" w:hAnsi="Times New Roman" w:cs="Times New Roman"/>
          <w:sz w:val="28"/>
          <w:szCs w:val="28"/>
        </w:rPr>
        <w:t xml:space="preserve"> проведения голосования вне помещения</w:t>
      </w:r>
      <w:r w:rsidR="00A55A06">
        <w:rPr>
          <w:rFonts w:ascii="Times New Roman" w:hAnsi="Times New Roman" w:cs="Times New Roman"/>
          <w:sz w:val="28"/>
          <w:szCs w:val="28"/>
        </w:rPr>
        <w:t xml:space="preserve"> и работе с документацией (списки, реестры, заявления)</w:t>
      </w:r>
      <w:r w:rsidR="009679A9" w:rsidRPr="004C3D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ED856" w14:textId="77777777" w:rsidR="00717A2D" w:rsidRPr="004C3D9A" w:rsidRDefault="00717A2D" w:rsidP="00717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15630" w14:textId="343655BC" w:rsidR="00717A2D" w:rsidRDefault="00EA5E02" w:rsidP="00717A2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C7371" w:rsidRPr="004C3D9A">
        <w:rPr>
          <w:rFonts w:ascii="Times New Roman" w:hAnsi="Times New Roman" w:cs="Times New Roman"/>
          <w:sz w:val="28"/>
          <w:szCs w:val="28"/>
        </w:rPr>
        <w:t>Избирательным комиссиям в</w:t>
      </w:r>
      <w:r w:rsidR="00717A2D" w:rsidRPr="004C3D9A">
        <w:rPr>
          <w:rFonts w:ascii="Times New Roman" w:hAnsi="Times New Roman" w:cs="Times New Roman"/>
          <w:sz w:val="28"/>
          <w:szCs w:val="28"/>
        </w:rPr>
        <w:t>заимодействовать с волонтерскими организациями в вопросах помо</w:t>
      </w:r>
      <w:r w:rsidR="00FF364B" w:rsidRPr="004C3D9A">
        <w:rPr>
          <w:rFonts w:ascii="Times New Roman" w:hAnsi="Times New Roman" w:cs="Times New Roman"/>
          <w:sz w:val="28"/>
          <w:szCs w:val="28"/>
        </w:rPr>
        <w:t>щи для инвалидов и маломобильных</w:t>
      </w:r>
      <w:r w:rsidR="00717A2D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FF364B" w:rsidRPr="004C3D9A">
        <w:rPr>
          <w:rFonts w:ascii="Times New Roman" w:hAnsi="Times New Roman" w:cs="Times New Roman"/>
          <w:sz w:val="28"/>
          <w:szCs w:val="28"/>
        </w:rPr>
        <w:t>граждан</w:t>
      </w:r>
      <w:r w:rsidR="00717A2D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при </w:t>
      </w:r>
      <w:r w:rsidR="00717A2D" w:rsidRPr="004C3D9A">
        <w:rPr>
          <w:rFonts w:ascii="Times New Roman" w:hAnsi="Times New Roman" w:cs="Times New Roman"/>
          <w:sz w:val="28"/>
          <w:szCs w:val="28"/>
        </w:rPr>
        <w:t>голосова</w:t>
      </w:r>
      <w:r w:rsidR="0036692D" w:rsidRPr="004C3D9A">
        <w:rPr>
          <w:rFonts w:ascii="Times New Roman" w:hAnsi="Times New Roman" w:cs="Times New Roman"/>
          <w:sz w:val="28"/>
          <w:szCs w:val="28"/>
        </w:rPr>
        <w:t>нии</w:t>
      </w:r>
      <w:r w:rsidR="00717A2D" w:rsidRPr="004C3D9A">
        <w:rPr>
          <w:rFonts w:ascii="Times New Roman" w:hAnsi="Times New Roman" w:cs="Times New Roman"/>
          <w:sz w:val="28"/>
          <w:szCs w:val="28"/>
        </w:rPr>
        <w:t xml:space="preserve"> на избирательных участках.</w:t>
      </w:r>
      <w:r w:rsidR="00267438">
        <w:rPr>
          <w:rFonts w:ascii="Times New Roman" w:hAnsi="Times New Roman" w:cs="Times New Roman"/>
          <w:sz w:val="28"/>
          <w:szCs w:val="28"/>
        </w:rPr>
        <w:t xml:space="preserve"> </w:t>
      </w:r>
      <w:r w:rsidR="00D5365C">
        <w:rPr>
          <w:rFonts w:ascii="Times New Roman" w:hAnsi="Times New Roman" w:cs="Times New Roman"/>
          <w:sz w:val="28"/>
          <w:szCs w:val="28"/>
        </w:rPr>
        <w:t xml:space="preserve">С учётом того, что далеко не все </w:t>
      </w:r>
      <w:r w:rsidR="00D5365C" w:rsidRPr="00D5365C">
        <w:rPr>
          <w:rFonts w:ascii="Times New Roman" w:hAnsi="Times New Roman" w:cs="Times New Roman"/>
          <w:sz w:val="28"/>
          <w:szCs w:val="28"/>
        </w:rPr>
        <w:t>незрячи</w:t>
      </w:r>
      <w:r w:rsidR="00D5365C">
        <w:rPr>
          <w:rFonts w:ascii="Times New Roman" w:hAnsi="Times New Roman" w:cs="Times New Roman"/>
          <w:sz w:val="28"/>
          <w:szCs w:val="28"/>
        </w:rPr>
        <w:t>е</w:t>
      </w:r>
      <w:r w:rsidR="00D5365C" w:rsidRPr="00D5365C">
        <w:rPr>
          <w:rFonts w:ascii="Times New Roman" w:hAnsi="Times New Roman" w:cs="Times New Roman"/>
          <w:sz w:val="28"/>
          <w:szCs w:val="28"/>
        </w:rPr>
        <w:t xml:space="preserve"> и плохо видящ</w:t>
      </w:r>
      <w:r w:rsidR="00D5365C">
        <w:rPr>
          <w:rFonts w:ascii="Times New Roman" w:hAnsi="Times New Roman" w:cs="Times New Roman"/>
          <w:sz w:val="28"/>
          <w:szCs w:val="28"/>
        </w:rPr>
        <w:t>ие</w:t>
      </w:r>
      <w:r w:rsidR="00D5365C" w:rsidRPr="00D5365C">
        <w:rPr>
          <w:rFonts w:ascii="Times New Roman" w:hAnsi="Times New Roman" w:cs="Times New Roman"/>
          <w:sz w:val="28"/>
          <w:szCs w:val="28"/>
        </w:rPr>
        <w:t xml:space="preserve"> </w:t>
      </w:r>
      <w:r w:rsidR="00D5365C">
        <w:rPr>
          <w:rFonts w:ascii="Times New Roman" w:hAnsi="Times New Roman" w:cs="Times New Roman"/>
          <w:sz w:val="28"/>
          <w:szCs w:val="28"/>
        </w:rPr>
        <w:t>избиратели владеют чтением шрифта Брайля, необходимо параллельно применять специальные трафареты для бюллетеней.</w:t>
      </w:r>
    </w:p>
    <w:p w14:paraId="20C841C9" w14:textId="77777777" w:rsidR="00B411EA" w:rsidRPr="00B411EA" w:rsidRDefault="00B411EA" w:rsidP="00B411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C85DD" w14:textId="00B0D161" w:rsidR="00B411EA" w:rsidRPr="004C3D9A" w:rsidRDefault="00EA5E02" w:rsidP="00717A2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11EA">
        <w:rPr>
          <w:rFonts w:ascii="Times New Roman" w:hAnsi="Times New Roman" w:cs="Times New Roman"/>
          <w:sz w:val="28"/>
          <w:szCs w:val="28"/>
        </w:rPr>
        <w:t>Выдачу, приходящим на участок избирателям средств индивидуальной защиты, измерение у них температуры возложить на волонтеров и сотрудников медучреждений, сняв эти функции с членов УИК и наблюдателей.</w:t>
      </w:r>
    </w:p>
    <w:p w14:paraId="49B6AD28" w14:textId="77777777" w:rsidR="006C623A" w:rsidRPr="004C3D9A" w:rsidRDefault="006C623A" w:rsidP="006C62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06671" w14:textId="26BDF697" w:rsidR="006C623A" w:rsidRPr="004C3D9A" w:rsidRDefault="00EA5E02" w:rsidP="00FA27EC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C623A" w:rsidRPr="004C3D9A">
        <w:rPr>
          <w:rFonts w:ascii="Times New Roman" w:hAnsi="Times New Roman" w:cs="Times New Roman"/>
          <w:sz w:val="28"/>
          <w:szCs w:val="28"/>
        </w:rPr>
        <w:t xml:space="preserve">Процедуру дистанционного электронного голосования </w:t>
      </w:r>
      <w:r w:rsidR="00C4629D" w:rsidRPr="004C3D9A">
        <w:rPr>
          <w:rFonts w:ascii="Times New Roman" w:hAnsi="Times New Roman" w:cs="Times New Roman"/>
          <w:sz w:val="28"/>
          <w:szCs w:val="28"/>
        </w:rPr>
        <w:t>для всех субъектов Российской Федерации</w:t>
      </w:r>
      <w:r w:rsidR="006C623A" w:rsidRPr="004C3D9A">
        <w:rPr>
          <w:rFonts w:ascii="Times New Roman" w:hAnsi="Times New Roman" w:cs="Times New Roman"/>
          <w:sz w:val="28"/>
          <w:szCs w:val="28"/>
        </w:rPr>
        <w:t xml:space="preserve"> проводить на единой </w:t>
      </w:r>
      <w:r w:rsidR="00C4629D" w:rsidRPr="004C3D9A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6C623A" w:rsidRPr="004C3D9A">
        <w:rPr>
          <w:rFonts w:ascii="Times New Roman" w:hAnsi="Times New Roman" w:cs="Times New Roman"/>
          <w:sz w:val="28"/>
          <w:szCs w:val="28"/>
        </w:rPr>
        <w:t>платформе Центральной избирательной комиссии РФ.</w:t>
      </w:r>
      <w:r w:rsidR="005A73BC" w:rsidRPr="004C3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F4EE3" w14:textId="2613C7ED" w:rsidR="005A73BC" w:rsidRPr="004C3D9A" w:rsidRDefault="005A73BC" w:rsidP="00FA27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3D9A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57E9E" w:rsidRPr="004C3D9A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9C3EE2" w:rsidRPr="004C3D9A">
        <w:rPr>
          <w:rFonts w:ascii="Times New Roman" w:hAnsi="Times New Roman" w:cs="Times New Roman"/>
          <w:sz w:val="28"/>
          <w:szCs w:val="28"/>
        </w:rPr>
        <w:t>проведени</w:t>
      </w:r>
      <w:r w:rsidR="00C5349E">
        <w:rPr>
          <w:rFonts w:ascii="Times New Roman" w:hAnsi="Times New Roman" w:cs="Times New Roman"/>
          <w:sz w:val="28"/>
          <w:szCs w:val="28"/>
        </w:rPr>
        <w:t>я</w:t>
      </w:r>
      <w:r w:rsidR="009C3EE2" w:rsidRPr="004C3D9A">
        <w:rPr>
          <w:rFonts w:ascii="Times New Roman" w:hAnsi="Times New Roman" w:cs="Times New Roman"/>
          <w:sz w:val="28"/>
          <w:szCs w:val="28"/>
        </w:rPr>
        <w:t xml:space="preserve"> дистанционного электронного голосования в федеральном </w:t>
      </w:r>
      <w:r w:rsidRPr="004C3D9A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9C3EE2" w:rsidRPr="004C3D9A">
        <w:rPr>
          <w:rFonts w:ascii="Times New Roman" w:hAnsi="Times New Roman" w:cs="Times New Roman"/>
          <w:sz w:val="28"/>
          <w:szCs w:val="28"/>
        </w:rPr>
        <w:t xml:space="preserve"> отдельным законом или внесением изменений в существующие </w:t>
      </w:r>
      <w:r w:rsidR="00A55A06">
        <w:rPr>
          <w:rFonts w:ascii="Times New Roman" w:hAnsi="Times New Roman" w:cs="Times New Roman"/>
          <w:sz w:val="28"/>
          <w:szCs w:val="28"/>
        </w:rPr>
        <w:t>нормативно-правовые акты</w:t>
      </w:r>
      <w:r w:rsidRPr="004C3D9A">
        <w:rPr>
          <w:rFonts w:ascii="Times New Roman" w:hAnsi="Times New Roman" w:cs="Times New Roman"/>
          <w:sz w:val="28"/>
          <w:szCs w:val="28"/>
        </w:rPr>
        <w:t>.</w:t>
      </w:r>
    </w:p>
    <w:p w14:paraId="0711F86F" w14:textId="77777777" w:rsidR="00FA27EC" w:rsidRPr="004C3D9A" w:rsidRDefault="00FA27EC" w:rsidP="00FA27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44CE38" w14:textId="6808D5E7" w:rsidR="00477606" w:rsidRPr="004C3D9A" w:rsidRDefault="00EA5E02" w:rsidP="00FA27EC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27EC" w:rsidRPr="004C3D9A">
        <w:rPr>
          <w:rFonts w:ascii="Times New Roman" w:hAnsi="Times New Roman" w:cs="Times New Roman"/>
          <w:sz w:val="28"/>
          <w:szCs w:val="28"/>
        </w:rPr>
        <w:t>Принимать дальнейшие меры для исключения возможностей принуждения к голосованию, ввести строгие меры административной ответственности за эти правонарушения с ускоренной процедурой их применения в ходе избирательной кампании.</w:t>
      </w:r>
    </w:p>
    <w:p w14:paraId="77C3BCC2" w14:textId="77777777" w:rsidR="00B411EA" w:rsidRDefault="00B411EA" w:rsidP="00B411EA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97AE5C" w14:textId="06BE61C3" w:rsidR="00FA27EC" w:rsidRPr="004C3D9A" w:rsidRDefault="00EA5E02" w:rsidP="00FA27EC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27EC" w:rsidRPr="004C3D9A">
        <w:rPr>
          <w:rFonts w:ascii="Times New Roman" w:hAnsi="Times New Roman" w:cs="Times New Roman"/>
          <w:sz w:val="28"/>
          <w:szCs w:val="28"/>
        </w:rPr>
        <w:t>Обратить вниман</w:t>
      </w:r>
      <w:r w:rsidR="00FD6EF2">
        <w:rPr>
          <w:rFonts w:ascii="Times New Roman" w:hAnsi="Times New Roman" w:cs="Times New Roman"/>
          <w:sz w:val="28"/>
          <w:szCs w:val="28"/>
        </w:rPr>
        <w:t xml:space="preserve">ие на повышение </w:t>
      </w:r>
      <w:r w:rsidR="00E32441">
        <w:rPr>
          <w:rFonts w:ascii="Times New Roman" w:hAnsi="Times New Roman" w:cs="Times New Roman"/>
          <w:sz w:val="28"/>
          <w:szCs w:val="28"/>
        </w:rPr>
        <w:t>компетенций</w:t>
      </w:r>
      <w:r w:rsidR="00FA27EC" w:rsidRPr="004C3D9A">
        <w:rPr>
          <w:rFonts w:ascii="Times New Roman" w:hAnsi="Times New Roman" w:cs="Times New Roman"/>
          <w:sz w:val="28"/>
          <w:szCs w:val="28"/>
        </w:rPr>
        <w:t xml:space="preserve"> общественных наблюдателей, разработать программу мотивации по осуществлению наблюдения на выборах.</w:t>
      </w:r>
    </w:p>
    <w:p w14:paraId="62E160AC" w14:textId="77777777" w:rsidR="003759F8" w:rsidRPr="004C3D9A" w:rsidRDefault="003759F8" w:rsidP="003759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463AD9" w14:textId="4464CF1C" w:rsidR="00FA27EC" w:rsidRPr="00C5349E" w:rsidRDefault="00EA5E02" w:rsidP="00C5349E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411EA">
        <w:rPr>
          <w:rFonts w:ascii="Times New Roman" w:hAnsi="Times New Roman" w:cs="Times New Roman"/>
          <w:sz w:val="28"/>
          <w:szCs w:val="28"/>
        </w:rPr>
        <w:t>Признать удовлетворительным</w:t>
      </w:r>
      <w:r w:rsidR="00FA27EC" w:rsidRPr="004C3D9A">
        <w:rPr>
          <w:rFonts w:ascii="Times New Roman" w:hAnsi="Times New Roman" w:cs="Times New Roman"/>
          <w:sz w:val="28"/>
          <w:szCs w:val="28"/>
        </w:rPr>
        <w:t xml:space="preserve"> опыт создания</w:t>
      </w:r>
      <w:r w:rsidR="00C5349E">
        <w:rPr>
          <w:rFonts w:ascii="Times New Roman" w:hAnsi="Times New Roman" w:cs="Times New Roman"/>
          <w:sz w:val="28"/>
          <w:szCs w:val="28"/>
        </w:rPr>
        <w:t xml:space="preserve"> при общественных палатах</w:t>
      </w:r>
      <w:r w:rsidR="00FA27EC" w:rsidRPr="004C3D9A">
        <w:rPr>
          <w:rFonts w:ascii="Times New Roman" w:hAnsi="Times New Roman" w:cs="Times New Roman"/>
          <w:sz w:val="28"/>
          <w:szCs w:val="28"/>
        </w:rPr>
        <w:t xml:space="preserve"> </w:t>
      </w:r>
      <w:r w:rsidR="00C5349E" w:rsidRPr="00C5349E">
        <w:rPr>
          <w:rFonts w:ascii="Times New Roman" w:hAnsi="Times New Roman" w:cs="Times New Roman"/>
          <w:sz w:val="28"/>
          <w:szCs w:val="28"/>
        </w:rPr>
        <w:t>общественных штабов (центров наблюдения за выборами) по наблюдению за выборами</w:t>
      </w:r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FA27EC" w:rsidRPr="004C3D9A">
        <w:rPr>
          <w:rFonts w:ascii="Times New Roman" w:hAnsi="Times New Roman" w:cs="Times New Roman"/>
          <w:sz w:val="28"/>
          <w:szCs w:val="28"/>
        </w:rPr>
        <w:t xml:space="preserve">в период выборов,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закрепить законодательно </w:t>
      </w:r>
      <w:r w:rsidR="00FA27EC" w:rsidRPr="004C3D9A">
        <w:rPr>
          <w:rFonts w:ascii="Times New Roman" w:hAnsi="Times New Roman" w:cs="Times New Roman"/>
          <w:sz w:val="28"/>
          <w:szCs w:val="28"/>
        </w:rPr>
        <w:t>статус</w:t>
      </w:r>
      <w:r w:rsidR="00C5349E">
        <w:rPr>
          <w:rFonts w:ascii="Times New Roman" w:hAnsi="Times New Roman" w:cs="Times New Roman"/>
          <w:sz w:val="28"/>
          <w:szCs w:val="28"/>
        </w:rPr>
        <w:t xml:space="preserve"> представителей и</w:t>
      </w:r>
      <w:r w:rsidR="00FA27EC" w:rsidRPr="004C3D9A">
        <w:rPr>
          <w:rFonts w:ascii="Times New Roman" w:hAnsi="Times New Roman" w:cs="Times New Roman"/>
          <w:sz w:val="28"/>
          <w:szCs w:val="28"/>
        </w:rPr>
        <w:t xml:space="preserve"> мобильных групп общественных штабов</w:t>
      </w:r>
      <w:r w:rsidR="00B411EA">
        <w:rPr>
          <w:rFonts w:ascii="Times New Roman" w:hAnsi="Times New Roman" w:cs="Times New Roman"/>
          <w:sz w:val="28"/>
          <w:szCs w:val="28"/>
        </w:rPr>
        <w:t xml:space="preserve"> (по аналогии с п.1.14 принятого ЦИК РФ </w:t>
      </w:r>
      <w:r w:rsidR="00B411EA" w:rsidRPr="00B411EA">
        <w:rPr>
          <w:rFonts w:ascii="Times New Roman" w:hAnsi="Times New Roman" w:cs="Times New Roman"/>
          <w:sz w:val="28"/>
          <w:szCs w:val="28"/>
        </w:rPr>
        <w:t>П</w:t>
      </w:r>
      <w:r w:rsidR="00B411EA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B411EA" w:rsidRPr="00B411EA">
        <w:rPr>
          <w:rFonts w:ascii="Times New Roman" w:hAnsi="Times New Roman" w:cs="Times New Roman"/>
          <w:sz w:val="28"/>
          <w:szCs w:val="28"/>
        </w:rPr>
        <w:t>об особенностях голосования, установления итогов голосования</w:t>
      </w:r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B411EA" w:rsidRPr="00C5349E">
        <w:rPr>
          <w:rFonts w:ascii="Times New Roman" w:hAnsi="Times New Roman" w:cs="Times New Roman"/>
          <w:sz w:val="28"/>
          <w:szCs w:val="28"/>
        </w:rPr>
        <w:t>при проведении голосования на выборах, референдумах, назначенных на 19 сентября 2021 года,</w:t>
      </w:r>
      <w:r w:rsidR="00C5349E" w:rsidRP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B411EA" w:rsidRPr="00C5349E">
        <w:rPr>
          <w:rFonts w:ascii="Times New Roman" w:hAnsi="Times New Roman" w:cs="Times New Roman"/>
          <w:sz w:val="28"/>
          <w:szCs w:val="28"/>
        </w:rPr>
        <w:t>в течение нескольких дней подряд</w:t>
      </w:r>
      <w:r w:rsidR="00C5349E" w:rsidRPr="00C5349E">
        <w:rPr>
          <w:rFonts w:ascii="Times New Roman" w:hAnsi="Times New Roman" w:cs="Times New Roman"/>
          <w:sz w:val="28"/>
          <w:szCs w:val="28"/>
        </w:rPr>
        <w:t>).</w:t>
      </w:r>
    </w:p>
    <w:p w14:paraId="0E3944AF" w14:textId="77777777" w:rsidR="007810FD" w:rsidRPr="004C3D9A" w:rsidRDefault="007810FD" w:rsidP="000A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C2449" w14:textId="7FCC8EEC" w:rsidR="00EA5E02" w:rsidRDefault="00EA5E02" w:rsidP="00EA5E0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759F8" w:rsidRPr="004C3D9A">
        <w:rPr>
          <w:rFonts w:ascii="Times New Roman" w:hAnsi="Times New Roman" w:cs="Times New Roman"/>
          <w:sz w:val="28"/>
          <w:szCs w:val="28"/>
        </w:rPr>
        <w:t>Процедуру видеонаблюдения продолжит</w:t>
      </w:r>
      <w:r w:rsidR="000F6284" w:rsidRPr="004C3D9A">
        <w:rPr>
          <w:rFonts w:ascii="Times New Roman" w:hAnsi="Times New Roman" w:cs="Times New Roman"/>
          <w:sz w:val="28"/>
          <w:szCs w:val="28"/>
        </w:rPr>
        <w:t xml:space="preserve">ь развивать с учетом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C5349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3F3C0C">
        <w:rPr>
          <w:rFonts w:ascii="Times New Roman" w:hAnsi="Times New Roman" w:cs="Times New Roman"/>
          <w:sz w:val="28"/>
          <w:szCs w:val="28"/>
        </w:rPr>
        <w:t xml:space="preserve">рабочих мест и иных </w:t>
      </w:r>
      <w:r w:rsidR="0036692D" w:rsidRPr="004C3D9A">
        <w:rPr>
          <w:rFonts w:ascii="Times New Roman" w:hAnsi="Times New Roman" w:cs="Times New Roman"/>
          <w:sz w:val="28"/>
          <w:szCs w:val="28"/>
        </w:rPr>
        <w:t xml:space="preserve">возможностей для просмотра </w:t>
      </w:r>
      <w:r w:rsidR="00C5349E">
        <w:rPr>
          <w:rFonts w:ascii="Times New Roman" w:hAnsi="Times New Roman" w:cs="Times New Roman"/>
          <w:sz w:val="28"/>
          <w:szCs w:val="28"/>
        </w:rPr>
        <w:t xml:space="preserve">с целью контроля на УИК </w:t>
      </w:r>
      <w:r w:rsidR="0036692D" w:rsidRPr="004C3D9A">
        <w:rPr>
          <w:rFonts w:ascii="Times New Roman" w:hAnsi="Times New Roman" w:cs="Times New Roman"/>
          <w:sz w:val="28"/>
          <w:szCs w:val="28"/>
        </w:rPr>
        <w:t>прошедших временных отрезков.</w:t>
      </w:r>
    </w:p>
    <w:p w14:paraId="2E28B8BF" w14:textId="77777777" w:rsidR="00EA5E02" w:rsidRPr="00EA5E02" w:rsidRDefault="00EA5E02" w:rsidP="00EA5E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D5CC6" w14:textId="700BD94C" w:rsidR="00EA5E02" w:rsidRDefault="00EA5E02" w:rsidP="00EA5E0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E02">
        <w:rPr>
          <w:rFonts w:ascii="Times New Roman" w:hAnsi="Times New Roman" w:cs="Times New Roman"/>
          <w:sz w:val="28"/>
          <w:szCs w:val="28"/>
        </w:rPr>
        <w:t>Не допускать удаление членов избирательных комиссий с правом совещательного голоса и наблюдателей с избирательных участков после завершения голосований.</w:t>
      </w:r>
    </w:p>
    <w:p w14:paraId="0280A9E2" w14:textId="77777777" w:rsidR="0050215C" w:rsidRPr="0050215C" w:rsidRDefault="0050215C" w:rsidP="005021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5D25D2" w14:textId="43BD73C0" w:rsidR="0050215C" w:rsidRPr="00EA5E02" w:rsidRDefault="0050215C" w:rsidP="00EA5E0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 проведении голосования в дни школьных каникул.</w:t>
      </w:r>
    </w:p>
    <w:p w14:paraId="5118B610" w14:textId="77777777" w:rsidR="00A55A06" w:rsidRPr="00A55A06" w:rsidRDefault="00A55A06" w:rsidP="00A55A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64E53" w14:textId="77777777" w:rsidR="00CD7694" w:rsidRPr="004C3D9A" w:rsidRDefault="00CD7694" w:rsidP="00CD769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C7836" w14:textId="77777777" w:rsidR="000F6284" w:rsidRPr="004C3D9A" w:rsidRDefault="000F6284" w:rsidP="000F6284">
      <w:pPr>
        <w:rPr>
          <w:rFonts w:ascii="Times New Roman" w:hAnsi="Times New Roman" w:cs="Times New Roman"/>
          <w:sz w:val="28"/>
          <w:szCs w:val="28"/>
        </w:rPr>
      </w:pPr>
    </w:p>
    <w:p w14:paraId="61F4F730" w14:textId="0B8CA21C" w:rsidR="000F6284" w:rsidRPr="004C3D9A" w:rsidRDefault="000F6284" w:rsidP="000F6284">
      <w:pPr>
        <w:rPr>
          <w:rFonts w:ascii="Times New Roman" w:hAnsi="Times New Roman" w:cs="Times New Roman"/>
          <w:sz w:val="28"/>
          <w:szCs w:val="28"/>
        </w:rPr>
      </w:pPr>
    </w:p>
    <w:p w14:paraId="1A5AD845" w14:textId="77777777" w:rsidR="00C214BD" w:rsidRPr="004C3D9A" w:rsidRDefault="00C214BD" w:rsidP="00EB0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14BD" w:rsidRPr="004C3D9A" w:rsidSect="00944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48B74" w14:textId="77777777" w:rsidR="009C16F8" w:rsidRDefault="009C16F8" w:rsidP="00B57D79">
      <w:pPr>
        <w:spacing w:after="0" w:line="240" w:lineRule="auto"/>
      </w:pPr>
      <w:r>
        <w:separator/>
      </w:r>
    </w:p>
  </w:endnote>
  <w:endnote w:type="continuationSeparator" w:id="0">
    <w:p w14:paraId="5E88435F" w14:textId="77777777" w:rsidR="009C16F8" w:rsidRDefault="009C16F8" w:rsidP="00B5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77765"/>
      <w:docPartObj>
        <w:docPartGallery w:val="Page Numbers (Bottom of Page)"/>
        <w:docPartUnique/>
      </w:docPartObj>
    </w:sdtPr>
    <w:sdtEndPr/>
    <w:sdtContent>
      <w:p w14:paraId="19054353" w14:textId="371655DD" w:rsidR="00FE0C92" w:rsidRDefault="00FE0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8B">
          <w:rPr>
            <w:noProof/>
          </w:rPr>
          <w:t>11</w:t>
        </w:r>
        <w:r>
          <w:fldChar w:fldCharType="end"/>
        </w:r>
      </w:p>
    </w:sdtContent>
  </w:sdt>
  <w:p w14:paraId="5F727013" w14:textId="77777777" w:rsidR="000D1CEA" w:rsidRDefault="000D1C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7A42" w14:textId="77777777" w:rsidR="009C16F8" w:rsidRDefault="009C16F8" w:rsidP="00B57D79">
      <w:pPr>
        <w:spacing w:after="0" w:line="240" w:lineRule="auto"/>
      </w:pPr>
      <w:r>
        <w:separator/>
      </w:r>
    </w:p>
  </w:footnote>
  <w:footnote w:type="continuationSeparator" w:id="0">
    <w:p w14:paraId="5AD97263" w14:textId="77777777" w:rsidR="009C16F8" w:rsidRDefault="009C16F8" w:rsidP="00B5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9CD"/>
    <w:multiLevelType w:val="hybridMultilevel"/>
    <w:tmpl w:val="B52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60CBA"/>
    <w:multiLevelType w:val="hybridMultilevel"/>
    <w:tmpl w:val="DBCCC75E"/>
    <w:lvl w:ilvl="0" w:tplc="9D5C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302C21"/>
    <w:multiLevelType w:val="hybridMultilevel"/>
    <w:tmpl w:val="172E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31A"/>
    <w:multiLevelType w:val="hybridMultilevel"/>
    <w:tmpl w:val="CBC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9C5"/>
    <w:multiLevelType w:val="hybridMultilevel"/>
    <w:tmpl w:val="79D8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2EF2"/>
    <w:multiLevelType w:val="hybridMultilevel"/>
    <w:tmpl w:val="9FE8F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21A6"/>
    <w:multiLevelType w:val="hybridMultilevel"/>
    <w:tmpl w:val="819E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2D23"/>
    <w:multiLevelType w:val="hybridMultilevel"/>
    <w:tmpl w:val="5EA2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95323"/>
    <w:multiLevelType w:val="hybridMultilevel"/>
    <w:tmpl w:val="5C3E4DC0"/>
    <w:lvl w:ilvl="0" w:tplc="1EB6867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7A5474"/>
    <w:multiLevelType w:val="hybridMultilevel"/>
    <w:tmpl w:val="F7840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6F0CD7"/>
    <w:multiLevelType w:val="hybridMultilevel"/>
    <w:tmpl w:val="ABD8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04100"/>
    <w:multiLevelType w:val="hybridMultilevel"/>
    <w:tmpl w:val="C3BA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D3DDF"/>
    <w:multiLevelType w:val="hybridMultilevel"/>
    <w:tmpl w:val="B6EC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A"/>
    <w:rsid w:val="00006A04"/>
    <w:rsid w:val="00007865"/>
    <w:rsid w:val="000121CA"/>
    <w:rsid w:val="00013B79"/>
    <w:rsid w:val="00015288"/>
    <w:rsid w:val="000157DF"/>
    <w:rsid w:val="000173FE"/>
    <w:rsid w:val="000201B0"/>
    <w:rsid w:val="00023503"/>
    <w:rsid w:val="00027230"/>
    <w:rsid w:val="000367D6"/>
    <w:rsid w:val="000407A2"/>
    <w:rsid w:val="00040A5A"/>
    <w:rsid w:val="0004584F"/>
    <w:rsid w:val="0004676C"/>
    <w:rsid w:val="000472E4"/>
    <w:rsid w:val="00054446"/>
    <w:rsid w:val="00054C5B"/>
    <w:rsid w:val="0005554A"/>
    <w:rsid w:val="00063AD6"/>
    <w:rsid w:val="0007655E"/>
    <w:rsid w:val="00080458"/>
    <w:rsid w:val="00080F98"/>
    <w:rsid w:val="000868A2"/>
    <w:rsid w:val="00091D01"/>
    <w:rsid w:val="00093A4F"/>
    <w:rsid w:val="000A096F"/>
    <w:rsid w:val="000A20A9"/>
    <w:rsid w:val="000A4314"/>
    <w:rsid w:val="000A7027"/>
    <w:rsid w:val="000B72CE"/>
    <w:rsid w:val="000D1CEA"/>
    <w:rsid w:val="000D4041"/>
    <w:rsid w:val="000D42AD"/>
    <w:rsid w:val="000E40F3"/>
    <w:rsid w:val="000F1F89"/>
    <w:rsid w:val="000F6284"/>
    <w:rsid w:val="0010038E"/>
    <w:rsid w:val="00100EAA"/>
    <w:rsid w:val="00112EF5"/>
    <w:rsid w:val="001316FD"/>
    <w:rsid w:val="001337C0"/>
    <w:rsid w:val="0014028F"/>
    <w:rsid w:val="0014149E"/>
    <w:rsid w:val="001472BD"/>
    <w:rsid w:val="001506A8"/>
    <w:rsid w:val="00152526"/>
    <w:rsid w:val="00155FE6"/>
    <w:rsid w:val="00162C9C"/>
    <w:rsid w:val="001705F8"/>
    <w:rsid w:val="00170C0D"/>
    <w:rsid w:val="001730C3"/>
    <w:rsid w:val="001836A7"/>
    <w:rsid w:val="00185B02"/>
    <w:rsid w:val="00187FCC"/>
    <w:rsid w:val="00190BE1"/>
    <w:rsid w:val="001A14DC"/>
    <w:rsid w:val="001A211C"/>
    <w:rsid w:val="001A352D"/>
    <w:rsid w:val="001A39CE"/>
    <w:rsid w:val="001A3BB0"/>
    <w:rsid w:val="001C598A"/>
    <w:rsid w:val="001C5F8E"/>
    <w:rsid w:val="001C7371"/>
    <w:rsid w:val="001C7794"/>
    <w:rsid w:val="001D0E10"/>
    <w:rsid w:val="001D24EF"/>
    <w:rsid w:val="001D46CE"/>
    <w:rsid w:val="001D5522"/>
    <w:rsid w:val="001D7A26"/>
    <w:rsid w:val="001E1ABB"/>
    <w:rsid w:val="001E29B3"/>
    <w:rsid w:val="001E3E7B"/>
    <w:rsid w:val="001E5F04"/>
    <w:rsid w:val="001F0ACF"/>
    <w:rsid w:val="001F704C"/>
    <w:rsid w:val="00201A10"/>
    <w:rsid w:val="002156A0"/>
    <w:rsid w:val="002162B1"/>
    <w:rsid w:val="00216EC1"/>
    <w:rsid w:val="002172F8"/>
    <w:rsid w:val="00223CC5"/>
    <w:rsid w:val="0022523C"/>
    <w:rsid w:val="00226D2A"/>
    <w:rsid w:val="00227698"/>
    <w:rsid w:val="00227817"/>
    <w:rsid w:val="002304F5"/>
    <w:rsid w:val="002336A7"/>
    <w:rsid w:val="00234377"/>
    <w:rsid w:val="0023534E"/>
    <w:rsid w:val="00236C92"/>
    <w:rsid w:val="00242AFE"/>
    <w:rsid w:val="00245B57"/>
    <w:rsid w:val="00253403"/>
    <w:rsid w:val="00254B39"/>
    <w:rsid w:val="00256579"/>
    <w:rsid w:val="0025723D"/>
    <w:rsid w:val="002600F3"/>
    <w:rsid w:val="00262D44"/>
    <w:rsid w:val="002634F1"/>
    <w:rsid w:val="0026486B"/>
    <w:rsid w:val="00267438"/>
    <w:rsid w:val="00271872"/>
    <w:rsid w:val="002755C5"/>
    <w:rsid w:val="0029321F"/>
    <w:rsid w:val="002939C1"/>
    <w:rsid w:val="002A0327"/>
    <w:rsid w:val="002A44AD"/>
    <w:rsid w:val="002A68B2"/>
    <w:rsid w:val="002B21DF"/>
    <w:rsid w:val="002B6C53"/>
    <w:rsid w:val="002C175E"/>
    <w:rsid w:val="002C1E54"/>
    <w:rsid w:val="002C2B7A"/>
    <w:rsid w:val="002C64E5"/>
    <w:rsid w:val="002C6994"/>
    <w:rsid w:val="002D3749"/>
    <w:rsid w:val="002F3AD2"/>
    <w:rsid w:val="002F469F"/>
    <w:rsid w:val="00300F4D"/>
    <w:rsid w:val="0030684F"/>
    <w:rsid w:val="003108CA"/>
    <w:rsid w:val="003111F0"/>
    <w:rsid w:val="00322862"/>
    <w:rsid w:val="00323290"/>
    <w:rsid w:val="003239DD"/>
    <w:rsid w:val="0032671E"/>
    <w:rsid w:val="003306AC"/>
    <w:rsid w:val="00337833"/>
    <w:rsid w:val="0034045D"/>
    <w:rsid w:val="00343562"/>
    <w:rsid w:val="00343772"/>
    <w:rsid w:val="00350998"/>
    <w:rsid w:val="00354162"/>
    <w:rsid w:val="003541F9"/>
    <w:rsid w:val="00356807"/>
    <w:rsid w:val="00360C2D"/>
    <w:rsid w:val="00362697"/>
    <w:rsid w:val="0036292F"/>
    <w:rsid w:val="00363BDB"/>
    <w:rsid w:val="0036692D"/>
    <w:rsid w:val="0036758D"/>
    <w:rsid w:val="00370824"/>
    <w:rsid w:val="003725AD"/>
    <w:rsid w:val="00373DE3"/>
    <w:rsid w:val="0037518B"/>
    <w:rsid w:val="003759F8"/>
    <w:rsid w:val="00380967"/>
    <w:rsid w:val="0038099E"/>
    <w:rsid w:val="003850E9"/>
    <w:rsid w:val="003860EA"/>
    <w:rsid w:val="00396014"/>
    <w:rsid w:val="003A20A9"/>
    <w:rsid w:val="003A2556"/>
    <w:rsid w:val="003A4725"/>
    <w:rsid w:val="003B0DB7"/>
    <w:rsid w:val="003B4C26"/>
    <w:rsid w:val="003C306E"/>
    <w:rsid w:val="003C6CE1"/>
    <w:rsid w:val="003D593F"/>
    <w:rsid w:val="003D63EF"/>
    <w:rsid w:val="003D6C9E"/>
    <w:rsid w:val="003E04EF"/>
    <w:rsid w:val="003E0BEB"/>
    <w:rsid w:val="003E5975"/>
    <w:rsid w:val="003E6A87"/>
    <w:rsid w:val="003F274B"/>
    <w:rsid w:val="003F30FB"/>
    <w:rsid w:val="003F3C0C"/>
    <w:rsid w:val="003F4B36"/>
    <w:rsid w:val="003F5BE6"/>
    <w:rsid w:val="00411C03"/>
    <w:rsid w:val="004125C9"/>
    <w:rsid w:val="0041431B"/>
    <w:rsid w:val="004206D1"/>
    <w:rsid w:val="00420F73"/>
    <w:rsid w:val="00422890"/>
    <w:rsid w:val="00423E11"/>
    <w:rsid w:val="0042506A"/>
    <w:rsid w:val="0043453B"/>
    <w:rsid w:val="004357A1"/>
    <w:rsid w:val="00437A47"/>
    <w:rsid w:val="00443A1E"/>
    <w:rsid w:val="00443A23"/>
    <w:rsid w:val="004547D2"/>
    <w:rsid w:val="00457E9E"/>
    <w:rsid w:val="00462CE2"/>
    <w:rsid w:val="00464A61"/>
    <w:rsid w:val="00475011"/>
    <w:rsid w:val="0047624B"/>
    <w:rsid w:val="00477606"/>
    <w:rsid w:val="00483F6D"/>
    <w:rsid w:val="00486084"/>
    <w:rsid w:val="004A503A"/>
    <w:rsid w:val="004A75AF"/>
    <w:rsid w:val="004A7B5B"/>
    <w:rsid w:val="004B0773"/>
    <w:rsid w:val="004B0E92"/>
    <w:rsid w:val="004C1D05"/>
    <w:rsid w:val="004C3A94"/>
    <w:rsid w:val="004C3D9A"/>
    <w:rsid w:val="004D0826"/>
    <w:rsid w:val="004D2C5B"/>
    <w:rsid w:val="004D3D06"/>
    <w:rsid w:val="004E7196"/>
    <w:rsid w:val="004E7ED6"/>
    <w:rsid w:val="004F0B4F"/>
    <w:rsid w:val="004F1FA7"/>
    <w:rsid w:val="004F49AA"/>
    <w:rsid w:val="004F57DF"/>
    <w:rsid w:val="0050215C"/>
    <w:rsid w:val="00505864"/>
    <w:rsid w:val="00505D7C"/>
    <w:rsid w:val="00506548"/>
    <w:rsid w:val="00507AE2"/>
    <w:rsid w:val="0051668C"/>
    <w:rsid w:val="0051708B"/>
    <w:rsid w:val="005218F0"/>
    <w:rsid w:val="005250A7"/>
    <w:rsid w:val="00531F27"/>
    <w:rsid w:val="005402FC"/>
    <w:rsid w:val="005441B0"/>
    <w:rsid w:val="00545DC3"/>
    <w:rsid w:val="00547B99"/>
    <w:rsid w:val="00547D4E"/>
    <w:rsid w:val="00557F49"/>
    <w:rsid w:val="005619EC"/>
    <w:rsid w:val="00570652"/>
    <w:rsid w:val="00570C1E"/>
    <w:rsid w:val="00571419"/>
    <w:rsid w:val="005720B8"/>
    <w:rsid w:val="00574072"/>
    <w:rsid w:val="00576E9C"/>
    <w:rsid w:val="00581F73"/>
    <w:rsid w:val="00587A51"/>
    <w:rsid w:val="0059428E"/>
    <w:rsid w:val="005A2155"/>
    <w:rsid w:val="005A53D7"/>
    <w:rsid w:val="005A5A67"/>
    <w:rsid w:val="005A73BC"/>
    <w:rsid w:val="005B3B76"/>
    <w:rsid w:val="005B4032"/>
    <w:rsid w:val="005B67CB"/>
    <w:rsid w:val="005B69E7"/>
    <w:rsid w:val="005C43AC"/>
    <w:rsid w:val="005C456E"/>
    <w:rsid w:val="005C5354"/>
    <w:rsid w:val="005C7BC5"/>
    <w:rsid w:val="005D30D5"/>
    <w:rsid w:val="005D3A14"/>
    <w:rsid w:val="005D6035"/>
    <w:rsid w:val="005E1DC1"/>
    <w:rsid w:val="005E39A4"/>
    <w:rsid w:val="005F1749"/>
    <w:rsid w:val="00605956"/>
    <w:rsid w:val="00606E0D"/>
    <w:rsid w:val="00611100"/>
    <w:rsid w:val="0063309D"/>
    <w:rsid w:val="00642CF8"/>
    <w:rsid w:val="00643551"/>
    <w:rsid w:val="00643760"/>
    <w:rsid w:val="006510A0"/>
    <w:rsid w:val="00662476"/>
    <w:rsid w:val="00663B13"/>
    <w:rsid w:val="00665E54"/>
    <w:rsid w:val="00667CD3"/>
    <w:rsid w:val="006701DE"/>
    <w:rsid w:val="00672C07"/>
    <w:rsid w:val="00673FFC"/>
    <w:rsid w:val="006758B5"/>
    <w:rsid w:val="006815A9"/>
    <w:rsid w:val="0068505D"/>
    <w:rsid w:val="00685FEA"/>
    <w:rsid w:val="0069645F"/>
    <w:rsid w:val="006A0262"/>
    <w:rsid w:val="006A307A"/>
    <w:rsid w:val="006B0472"/>
    <w:rsid w:val="006B061F"/>
    <w:rsid w:val="006B2F85"/>
    <w:rsid w:val="006B3324"/>
    <w:rsid w:val="006C2EF0"/>
    <w:rsid w:val="006C623A"/>
    <w:rsid w:val="006C6A73"/>
    <w:rsid w:val="006C6BC7"/>
    <w:rsid w:val="006C72A6"/>
    <w:rsid w:val="006D4A94"/>
    <w:rsid w:val="006F3DF6"/>
    <w:rsid w:val="006F669D"/>
    <w:rsid w:val="00700711"/>
    <w:rsid w:val="00705464"/>
    <w:rsid w:val="00717A2D"/>
    <w:rsid w:val="00717D28"/>
    <w:rsid w:val="007228DF"/>
    <w:rsid w:val="007236CB"/>
    <w:rsid w:val="00723BCD"/>
    <w:rsid w:val="00726539"/>
    <w:rsid w:val="00730302"/>
    <w:rsid w:val="007320C4"/>
    <w:rsid w:val="007360C8"/>
    <w:rsid w:val="00736745"/>
    <w:rsid w:val="007369EC"/>
    <w:rsid w:val="00737ECF"/>
    <w:rsid w:val="007462F0"/>
    <w:rsid w:val="007472F3"/>
    <w:rsid w:val="00764761"/>
    <w:rsid w:val="00765FAB"/>
    <w:rsid w:val="0077420B"/>
    <w:rsid w:val="007810FD"/>
    <w:rsid w:val="0078212B"/>
    <w:rsid w:val="00782B26"/>
    <w:rsid w:val="00787696"/>
    <w:rsid w:val="007928C4"/>
    <w:rsid w:val="00792B15"/>
    <w:rsid w:val="00793BEA"/>
    <w:rsid w:val="007A0654"/>
    <w:rsid w:val="007B081A"/>
    <w:rsid w:val="007B1662"/>
    <w:rsid w:val="007B30D9"/>
    <w:rsid w:val="007B3532"/>
    <w:rsid w:val="007B3A51"/>
    <w:rsid w:val="007B4C95"/>
    <w:rsid w:val="007B72B1"/>
    <w:rsid w:val="007C1D97"/>
    <w:rsid w:val="007C53AB"/>
    <w:rsid w:val="007C70BE"/>
    <w:rsid w:val="007C7B0D"/>
    <w:rsid w:val="007D5884"/>
    <w:rsid w:val="007D5AFE"/>
    <w:rsid w:val="007E09A6"/>
    <w:rsid w:val="007E2DD6"/>
    <w:rsid w:val="007E6966"/>
    <w:rsid w:val="007E761D"/>
    <w:rsid w:val="007F4828"/>
    <w:rsid w:val="007F71F6"/>
    <w:rsid w:val="00811491"/>
    <w:rsid w:val="00814E27"/>
    <w:rsid w:val="0081714D"/>
    <w:rsid w:val="00820A16"/>
    <w:rsid w:val="00826C99"/>
    <w:rsid w:val="008338EB"/>
    <w:rsid w:val="00841297"/>
    <w:rsid w:val="0084446D"/>
    <w:rsid w:val="00844851"/>
    <w:rsid w:val="00851FB9"/>
    <w:rsid w:val="00855771"/>
    <w:rsid w:val="00856003"/>
    <w:rsid w:val="008655AD"/>
    <w:rsid w:val="00870494"/>
    <w:rsid w:val="00881D92"/>
    <w:rsid w:val="0088257D"/>
    <w:rsid w:val="008827B0"/>
    <w:rsid w:val="008872CA"/>
    <w:rsid w:val="008A182D"/>
    <w:rsid w:val="008A26A1"/>
    <w:rsid w:val="008A366A"/>
    <w:rsid w:val="008A6304"/>
    <w:rsid w:val="008A667F"/>
    <w:rsid w:val="008A72EB"/>
    <w:rsid w:val="008C5EE2"/>
    <w:rsid w:val="008C78C8"/>
    <w:rsid w:val="008E25D5"/>
    <w:rsid w:val="008E46F3"/>
    <w:rsid w:val="008E69D4"/>
    <w:rsid w:val="008F0B03"/>
    <w:rsid w:val="008F0B1B"/>
    <w:rsid w:val="009016F6"/>
    <w:rsid w:val="00901E18"/>
    <w:rsid w:val="0090463D"/>
    <w:rsid w:val="00905746"/>
    <w:rsid w:val="00905B8E"/>
    <w:rsid w:val="00912E16"/>
    <w:rsid w:val="009132AF"/>
    <w:rsid w:val="009178FD"/>
    <w:rsid w:val="009251FF"/>
    <w:rsid w:val="00933C13"/>
    <w:rsid w:val="0093432A"/>
    <w:rsid w:val="00937C70"/>
    <w:rsid w:val="00940BDE"/>
    <w:rsid w:val="00940C2E"/>
    <w:rsid w:val="00943B55"/>
    <w:rsid w:val="009448A7"/>
    <w:rsid w:val="00947D39"/>
    <w:rsid w:val="00951EA5"/>
    <w:rsid w:val="00954BF1"/>
    <w:rsid w:val="00955893"/>
    <w:rsid w:val="00965556"/>
    <w:rsid w:val="009679A9"/>
    <w:rsid w:val="0097151E"/>
    <w:rsid w:val="00973C8A"/>
    <w:rsid w:val="00977C45"/>
    <w:rsid w:val="00980D40"/>
    <w:rsid w:val="009814AA"/>
    <w:rsid w:val="0098186A"/>
    <w:rsid w:val="00982A4A"/>
    <w:rsid w:val="00992760"/>
    <w:rsid w:val="00994F12"/>
    <w:rsid w:val="00995FC3"/>
    <w:rsid w:val="0099768C"/>
    <w:rsid w:val="009A4306"/>
    <w:rsid w:val="009B0D4E"/>
    <w:rsid w:val="009B5937"/>
    <w:rsid w:val="009C16F8"/>
    <w:rsid w:val="009C2385"/>
    <w:rsid w:val="009C356B"/>
    <w:rsid w:val="009C3EE2"/>
    <w:rsid w:val="009E2B39"/>
    <w:rsid w:val="009E3F74"/>
    <w:rsid w:val="009F0DF0"/>
    <w:rsid w:val="009F146D"/>
    <w:rsid w:val="009F2A92"/>
    <w:rsid w:val="009F3888"/>
    <w:rsid w:val="009F5243"/>
    <w:rsid w:val="009F5B66"/>
    <w:rsid w:val="009F6A98"/>
    <w:rsid w:val="00A05F57"/>
    <w:rsid w:val="00A075A1"/>
    <w:rsid w:val="00A2673D"/>
    <w:rsid w:val="00A30E7D"/>
    <w:rsid w:val="00A35F4B"/>
    <w:rsid w:val="00A42784"/>
    <w:rsid w:val="00A459DD"/>
    <w:rsid w:val="00A45A94"/>
    <w:rsid w:val="00A462C5"/>
    <w:rsid w:val="00A47255"/>
    <w:rsid w:val="00A50E4C"/>
    <w:rsid w:val="00A53C58"/>
    <w:rsid w:val="00A55A06"/>
    <w:rsid w:val="00A624B4"/>
    <w:rsid w:val="00A625B7"/>
    <w:rsid w:val="00A6457E"/>
    <w:rsid w:val="00A650C0"/>
    <w:rsid w:val="00A66094"/>
    <w:rsid w:val="00A70909"/>
    <w:rsid w:val="00A717E1"/>
    <w:rsid w:val="00A75A9D"/>
    <w:rsid w:val="00A875A7"/>
    <w:rsid w:val="00A96F6A"/>
    <w:rsid w:val="00AA1AB2"/>
    <w:rsid w:val="00AB084C"/>
    <w:rsid w:val="00AC370B"/>
    <w:rsid w:val="00AC5298"/>
    <w:rsid w:val="00AC6711"/>
    <w:rsid w:val="00AC7876"/>
    <w:rsid w:val="00AD3795"/>
    <w:rsid w:val="00AD7EBD"/>
    <w:rsid w:val="00AE0E2D"/>
    <w:rsid w:val="00AE3D8C"/>
    <w:rsid w:val="00AE4CE1"/>
    <w:rsid w:val="00AF3A26"/>
    <w:rsid w:val="00AF45A9"/>
    <w:rsid w:val="00AF5EB2"/>
    <w:rsid w:val="00B00B59"/>
    <w:rsid w:val="00B02FE4"/>
    <w:rsid w:val="00B0350E"/>
    <w:rsid w:val="00B11695"/>
    <w:rsid w:val="00B17F0E"/>
    <w:rsid w:val="00B236ED"/>
    <w:rsid w:val="00B24157"/>
    <w:rsid w:val="00B2653F"/>
    <w:rsid w:val="00B26A80"/>
    <w:rsid w:val="00B31CA3"/>
    <w:rsid w:val="00B32661"/>
    <w:rsid w:val="00B36748"/>
    <w:rsid w:val="00B411EA"/>
    <w:rsid w:val="00B4682F"/>
    <w:rsid w:val="00B47C64"/>
    <w:rsid w:val="00B5132E"/>
    <w:rsid w:val="00B541C7"/>
    <w:rsid w:val="00B57D79"/>
    <w:rsid w:val="00B702A1"/>
    <w:rsid w:val="00B71A6F"/>
    <w:rsid w:val="00B71B43"/>
    <w:rsid w:val="00B75C43"/>
    <w:rsid w:val="00B7635D"/>
    <w:rsid w:val="00B77558"/>
    <w:rsid w:val="00B805F4"/>
    <w:rsid w:val="00B93F39"/>
    <w:rsid w:val="00B96B6D"/>
    <w:rsid w:val="00BA152C"/>
    <w:rsid w:val="00BA3381"/>
    <w:rsid w:val="00BB0A31"/>
    <w:rsid w:val="00BB2A40"/>
    <w:rsid w:val="00BB74C3"/>
    <w:rsid w:val="00BD42C4"/>
    <w:rsid w:val="00BD551A"/>
    <w:rsid w:val="00BD7251"/>
    <w:rsid w:val="00BD79E8"/>
    <w:rsid w:val="00BE0A90"/>
    <w:rsid w:val="00BF212E"/>
    <w:rsid w:val="00BF31CC"/>
    <w:rsid w:val="00BF46B3"/>
    <w:rsid w:val="00C06676"/>
    <w:rsid w:val="00C06BC3"/>
    <w:rsid w:val="00C17A27"/>
    <w:rsid w:val="00C2125B"/>
    <w:rsid w:val="00C214BD"/>
    <w:rsid w:val="00C215B0"/>
    <w:rsid w:val="00C224C7"/>
    <w:rsid w:val="00C229D5"/>
    <w:rsid w:val="00C231D7"/>
    <w:rsid w:val="00C23324"/>
    <w:rsid w:val="00C25B6E"/>
    <w:rsid w:val="00C27B24"/>
    <w:rsid w:val="00C31C60"/>
    <w:rsid w:val="00C33CAB"/>
    <w:rsid w:val="00C40700"/>
    <w:rsid w:val="00C41D95"/>
    <w:rsid w:val="00C4297F"/>
    <w:rsid w:val="00C439DC"/>
    <w:rsid w:val="00C44FDE"/>
    <w:rsid w:val="00C454FF"/>
    <w:rsid w:val="00C4629D"/>
    <w:rsid w:val="00C5349E"/>
    <w:rsid w:val="00C64866"/>
    <w:rsid w:val="00C64F7F"/>
    <w:rsid w:val="00C7304C"/>
    <w:rsid w:val="00C8124C"/>
    <w:rsid w:val="00C82051"/>
    <w:rsid w:val="00C83149"/>
    <w:rsid w:val="00C8565A"/>
    <w:rsid w:val="00C90BEE"/>
    <w:rsid w:val="00C91601"/>
    <w:rsid w:val="00C91F64"/>
    <w:rsid w:val="00C927C2"/>
    <w:rsid w:val="00C92AF6"/>
    <w:rsid w:val="00C94EA3"/>
    <w:rsid w:val="00C95E99"/>
    <w:rsid w:val="00CB0E33"/>
    <w:rsid w:val="00CB33FD"/>
    <w:rsid w:val="00CB4AA7"/>
    <w:rsid w:val="00CC4C1E"/>
    <w:rsid w:val="00CC69C1"/>
    <w:rsid w:val="00CD19FD"/>
    <w:rsid w:val="00CD2302"/>
    <w:rsid w:val="00CD387C"/>
    <w:rsid w:val="00CD7694"/>
    <w:rsid w:val="00CD7980"/>
    <w:rsid w:val="00CE16E9"/>
    <w:rsid w:val="00CF211C"/>
    <w:rsid w:val="00CF7F4E"/>
    <w:rsid w:val="00D00DBF"/>
    <w:rsid w:val="00D03722"/>
    <w:rsid w:val="00D05BFB"/>
    <w:rsid w:val="00D17144"/>
    <w:rsid w:val="00D17FCE"/>
    <w:rsid w:val="00D2490C"/>
    <w:rsid w:val="00D24924"/>
    <w:rsid w:val="00D2577E"/>
    <w:rsid w:val="00D309B8"/>
    <w:rsid w:val="00D3457F"/>
    <w:rsid w:val="00D3496D"/>
    <w:rsid w:val="00D35125"/>
    <w:rsid w:val="00D4450C"/>
    <w:rsid w:val="00D5123F"/>
    <w:rsid w:val="00D51784"/>
    <w:rsid w:val="00D5365C"/>
    <w:rsid w:val="00D60FA6"/>
    <w:rsid w:val="00D653C4"/>
    <w:rsid w:val="00D677CA"/>
    <w:rsid w:val="00D71670"/>
    <w:rsid w:val="00D72AE8"/>
    <w:rsid w:val="00D80AC2"/>
    <w:rsid w:val="00D86C15"/>
    <w:rsid w:val="00D90B04"/>
    <w:rsid w:val="00D916CE"/>
    <w:rsid w:val="00D9607F"/>
    <w:rsid w:val="00D97DBD"/>
    <w:rsid w:val="00DA2973"/>
    <w:rsid w:val="00DA486B"/>
    <w:rsid w:val="00DA4C47"/>
    <w:rsid w:val="00DA736E"/>
    <w:rsid w:val="00DB08A0"/>
    <w:rsid w:val="00DB3A5E"/>
    <w:rsid w:val="00DC7291"/>
    <w:rsid w:val="00DC7ACB"/>
    <w:rsid w:val="00DD03D5"/>
    <w:rsid w:val="00DD452B"/>
    <w:rsid w:val="00DE3947"/>
    <w:rsid w:val="00DF0A39"/>
    <w:rsid w:val="00DF4FD2"/>
    <w:rsid w:val="00E10423"/>
    <w:rsid w:val="00E14C02"/>
    <w:rsid w:val="00E17859"/>
    <w:rsid w:val="00E24F4A"/>
    <w:rsid w:val="00E24F53"/>
    <w:rsid w:val="00E308D1"/>
    <w:rsid w:val="00E32441"/>
    <w:rsid w:val="00E331AF"/>
    <w:rsid w:val="00E372BA"/>
    <w:rsid w:val="00E40698"/>
    <w:rsid w:val="00E40D82"/>
    <w:rsid w:val="00E45D5C"/>
    <w:rsid w:val="00E54B42"/>
    <w:rsid w:val="00E6069C"/>
    <w:rsid w:val="00E6718E"/>
    <w:rsid w:val="00E70342"/>
    <w:rsid w:val="00E73EAF"/>
    <w:rsid w:val="00E76156"/>
    <w:rsid w:val="00E82D1A"/>
    <w:rsid w:val="00E853E7"/>
    <w:rsid w:val="00E866A3"/>
    <w:rsid w:val="00E966A2"/>
    <w:rsid w:val="00EA5E02"/>
    <w:rsid w:val="00EB0706"/>
    <w:rsid w:val="00EB3656"/>
    <w:rsid w:val="00EB4207"/>
    <w:rsid w:val="00EC781C"/>
    <w:rsid w:val="00ED7F6C"/>
    <w:rsid w:val="00EE074D"/>
    <w:rsid w:val="00EE2AA9"/>
    <w:rsid w:val="00EE4BD3"/>
    <w:rsid w:val="00EE5B59"/>
    <w:rsid w:val="00EE69F2"/>
    <w:rsid w:val="00EF4301"/>
    <w:rsid w:val="00EF43ED"/>
    <w:rsid w:val="00EF5C2D"/>
    <w:rsid w:val="00EF78F9"/>
    <w:rsid w:val="00F0370A"/>
    <w:rsid w:val="00F072C2"/>
    <w:rsid w:val="00F101D1"/>
    <w:rsid w:val="00F11A65"/>
    <w:rsid w:val="00F16A62"/>
    <w:rsid w:val="00F20F3C"/>
    <w:rsid w:val="00F26C86"/>
    <w:rsid w:val="00F31384"/>
    <w:rsid w:val="00F409EA"/>
    <w:rsid w:val="00F41125"/>
    <w:rsid w:val="00F51214"/>
    <w:rsid w:val="00F54482"/>
    <w:rsid w:val="00F7022D"/>
    <w:rsid w:val="00F72054"/>
    <w:rsid w:val="00F73B09"/>
    <w:rsid w:val="00F816E5"/>
    <w:rsid w:val="00F84907"/>
    <w:rsid w:val="00F90534"/>
    <w:rsid w:val="00F952E0"/>
    <w:rsid w:val="00F95B68"/>
    <w:rsid w:val="00F95F39"/>
    <w:rsid w:val="00FA1B85"/>
    <w:rsid w:val="00FA27EC"/>
    <w:rsid w:val="00FB0D80"/>
    <w:rsid w:val="00FB22F1"/>
    <w:rsid w:val="00FB2A62"/>
    <w:rsid w:val="00FB6FF6"/>
    <w:rsid w:val="00FC1156"/>
    <w:rsid w:val="00FC4D90"/>
    <w:rsid w:val="00FC6B86"/>
    <w:rsid w:val="00FD0B57"/>
    <w:rsid w:val="00FD66D1"/>
    <w:rsid w:val="00FD6EF2"/>
    <w:rsid w:val="00FE0C92"/>
    <w:rsid w:val="00FE0D8F"/>
    <w:rsid w:val="00FE0E68"/>
    <w:rsid w:val="00FE1713"/>
    <w:rsid w:val="00FE2136"/>
    <w:rsid w:val="00FE78AD"/>
    <w:rsid w:val="00FE7D26"/>
    <w:rsid w:val="00FF364B"/>
    <w:rsid w:val="00FF3A42"/>
    <w:rsid w:val="00FF545B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D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EA"/>
  </w:style>
  <w:style w:type="paragraph" w:styleId="1">
    <w:name w:val="heading 1"/>
    <w:basedOn w:val="a"/>
    <w:next w:val="a"/>
    <w:link w:val="10"/>
    <w:uiPriority w:val="9"/>
    <w:qFormat/>
    <w:rsid w:val="000D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EA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EA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EA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E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4A"/>
    <w:pPr>
      <w:ind w:left="720"/>
      <w:contextualSpacing/>
    </w:pPr>
  </w:style>
  <w:style w:type="paragraph" w:styleId="a4">
    <w:name w:val="Revision"/>
    <w:hidden/>
    <w:uiPriority w:val="99"/>
    <w:semiHidden/>
    <w:rsid w:val="009E3F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D79"/>
  </w:style>
  <w:style w:type="paragraph" w:styleId="a9">
    <w:name w:val="footer"/>
    <w:basedOn w:val="a"/>
    <w:link w:val="aa"/>
    <w:uiPriority w:val="99"/>
    <w:unhideWhenUsed/>
    <w:rsid w:val="00B5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D79"/>
  </w:style>
  <w:style w:type="character" w:customStyle="1" w:styleId="10">
    <w:name w:val="Заголовок 1 Знак"/>
    <w:basedOn w:val="a0"/>
    <w:link w:val="1"/>
    <w:uiPriority w:val="9"/>
    <w:rsid w:val="000D1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0D1CEA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0D1C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1C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1CE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D1CEA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CEA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D1C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D1CEA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1C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0D1C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D1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0D1C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0D1C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0D1CEA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0D1CEA"/>
    <w:rPr>
      <w:b/>
      <w:bCs/>
      <w:color w:val="auto"/>
    </w:rPr>
  </w:style>
  <w:style w:type="character" w:styleId="af2">
    <w:name w:val="Emphasis"/>
    <w:basedOn w:val="a0"/>
    <w:uiPriority w:val="20"/>
    <w:qFormat/>
    <w:rsid w:val="000D1CEA"/>
    <w:rPr>
      <w:i/>
      <w:iCs/>
      <w:color w:val="auto"/>
    </w:rPr>
  </w:style>
  <w:style w:type="paragraph" w:styleId="af3">
    <w:name w:val="No Spacing"/>
    <w:uiPriority w:val="1"/>
    <w:qFormat/>
    <w:rsid w:val="000D1C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D1C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CEA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0D1C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0D1CEA"/>
    <w:rPr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0D1CEA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0D1CEA"/>
    <w:rPr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D1CEA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0D1CEA"/>
    <w:rPr>
      <w:b/>
      <w:bCs/>
      <w:smallCaps/>
      <w:color w:val="4F81BD" w:themeColor="accent1"/>
      <w:spacing w:val="5"/>
    </w:rPr>
  </w:style>
  <w:style w:type="character" w:styleId="afa">
    <w:name w:val="Book Title"/>
    <w:basedOn w:val="a0"/>
    <w:uiPriority w:val="33"/>
    <w:qFormat/>
    <w:rsid w:val="000D1CEA"/>
    <w:rPr>
      <w:b/>
      <w:bCs/>
      <w:i/>
      <w:iC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2A68B2"/>
    <w:pPr>
      <w:tabs>
        <w:tab w:val="right" w:leader="dot" w:pos="9345"/>
      </w:tabs>
      <w:spacing w:after="100" w:line="480" w:lineRule="auto"/>
    </w:pPr>
  </w:style>
  <w:style w:type="paragraph" w:styleId="23">
    <w:name w:val="toc 2"/>
    <w:basedOn w:val="a"/>
    <w:next w:val="a"/>
    <w:autoRedefine/>
    <w:uiPriority w:val="39"/>
    <w:unhideWhenUsed/>
    <w:rsid w:val="000D1CEA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0D1CEA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0D1CEA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02723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27230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2723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2723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27230"/>
    <w:rPr>
      <w:b/>
      <w:bCs/>
      <w:sz w:val="20"/>
      <w:szCs w:val="20"/>
    </w:rPr>
  </w:style>
  <w:style w:type="paragraph" w:customStyle="1" w:styleId="headertext">
    <w:name w:val="headertext"/>
    <w:basedOn w:val="a"/>
    <w:rsid w:val="00D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EA"/>
  </w:style>
  <w:style w:type="paragraph" w:styleId="1">
    <w:name w:val="heading 1"/>
    <w:basedOn w:val="a"/>
    <w:next w:val="a"/>
    <w:link w:val="10"/>
    <w:uiPriority w:val="9"/>
    <w:qFormat/>
    <w:rsid w:val="000D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1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EA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EA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EA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E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4A"/>
    <w:pPr>
      <w:ind w:left="720"/>
      <w:contextualSpacing/>
    </w:pPr>
  </w:style>
  <w:style w:type="paragraph" w:styleId="a4">
    <w:name w:val="Revision"/>
    <w:hidden/>
    <w:uiPriority w:val="99"/>
    <w:semiHidden/>
    <w:rsid w:val="009E3F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D79"/>
  </w:style>
  <w:style w:type="paragraph" w:styleId="a9">
    <w:name w:val="footer"/>
    <w:basedOn w:val="a"/>
    <w:link w:val="aa"/>
    <w:uiPriority w:val="99"/>
    <w:unhideWhenUsed/>
    <w:rsid w:val="00B5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D79"/>
  </w:style>
  <w:style w:type="character" w:customStyle="1" w:styleId="10">
    <w:name w:val="Заголовок 1 Знак"/>
    <w:basedOn w:val="a0"/>
    <w:link w:val="1"/>
    <w:uiPriority w:val="9"/>
    <w:rsid w:val="000D1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0D1CEA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0D1C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1C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1CE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D1CEA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CEA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D1C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D1CEA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1C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0D1C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D1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0D1C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0D1C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0D1CEA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0D1CEA"/>
    <w:rPr>
      <w:b/>
      <w:bCs/>
      <w:color w:val="auto"/>
    </w:rPr>
  </w:style>
  <w:style w:type="character" w:styleId="af2">
    <w:name w:val="Emphasis"/>
    <w:basedOn w:val="a0"/>
    <w:uiPriority w:val="20"/>
    <w:qFormat/>
    <w:rsid w:val="000D1CEA"/>
    <w:rPr>
      <w:i/>
      <w:iCs/>
      <w:color w:val="auto"/>
    </w:rPr>
  </w:style>
  <w:style w:type="paragraph" w:styleId="af3">
    <w:name w:val="No Spacing"/>
    <w:uiPriority w:val="1"/>
    <w:qFormat/>
    <w:rsid w:val="000D1C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D1C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CEA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0D1C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0D1CEA"/>
    <w:rPr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0D1CEA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0D1CEA"/>
    <w:rPr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D1CEA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0D1CEA"/>
    <w:rPr>
      <w:b/>
      <w:bCs/>
      <w:smallCaps/>
      <w:color w:val="4F81BD" w:themeColor="accent1"/>
      <w:spacing w:val="5"/>
    </w:rPr>
  </w:style>
  <w:style w:type="character" w:styleId="afa">
    <w:name w:val="Book Title"/>
    <w:basedOn w:val="a0"/>
    <w:uiPriority w:val="33"/>
    <w:qFormat/>
    <w:rsid w:val="000D1CEA"/>
    <w:rPr>
      <w:b/>
      <w:bCs/>
      <w:i/>
      <w:iC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2A68B2"/>
    <w:pPr>
      <w:tabs>
        <w:tab w:val="right" w:leader="dot" w:pos="9345"/>
      </w:tabs>
      <w:spacing w:after="100" w:line="480" w:lineRule="auto"/>
    </w:pPr>
  </w:style>
  <w:style w:type="paragraph" w:styleId="23">
    <w:name w:val="toc 2"/>
    <w:basedOn w:val="a"/>
    <w:next w:val="a"/>
    <w:autoRedefine/>
    <w:uiPriority w:val="39"/>
    <w:unhideWhenUsed/>
    <w:rsid w:val="000D1CEA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0D1CEA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0D1CEA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02723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27230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2723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2723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27230"/>
    <w:rPr>
      <w:b/>
      <w:bCs/>
      <w:sz w:val="20"/>
      <w:szCs w:val="20"/>
    </w:rPr>
  </w:style>
  <w:style w:type="paragraph" w:customStyle="1" w:styleId="headertext">
    <w:name w:val="headertext"/>
    <w:basedOn w:val="a"/>
    <w:rsid w:val="00DF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D63A-FF22-4404-BA16-058C9A00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</dc:creator>
  <cp:lastModifiedBy>user509</cp:lastModifiedBy>
  <cp:revision>2</cp:revision>
  <cp:lastPrinted>2021-10-04T14:16:00Z</cp:lastPrinted>
  <dcterms:created xsi:type="dcterms:W3CDTF">2021-10-13T11:24:00Z</dcterms:created>
  <dcterms:modified xsi:type="dcterms:W3CDTF">2021-10-13T11:24:00Z</dcterms:modified>
</cp:coreProperties>
</file>